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2F007" w14:textId="0C717F02" w:rsidR="00B95563" w:rsidRDefault="00B95563" w:rsidP="00B95563">
      <w:pPr>
        <w:pStyle w:val="af5"/>
        <w:rPr>
          <w:rFonts w:ascii="Calibri" w:hAnsi="Calibri" w:cs="Calibri"/>
          <w:lang w:val="en-US"/>
        </w:rPr>
      </w:pPr>
      <w:r>
        <w:rPr>
          <w:rFonts w:ascii="Calibri" w:hAnsi="Calibri" w:cs="Calibri" w:hint="eastAsia"/>
          <w:lang w:val="en-US"/>
        </w:rPr>
        <w:t>3</w:t>
      </w:r>
      <w:r>
        <w:rPr>
          <w:rFonts w:ascii="Calibri" w:hAnsi="Calibri" w:cs="Calibri"/>
          <w:lang w:val="en-US"/>
        </w:rPr>
        <w:t>GPP TSG-RAN WG3 #121</w:t>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t xml:space="preserve">                                 R3-2</w:t>
      </w:r>
      <w:r>
        <w:rPr>
          <w:rFonts w:ascii="Calibri" w:hAnsi="Calibri" w:cs="Calibri" w:hint="eastAsia"/>
          <w:lang w:val="en-US"/>
        </w:rPr>
        <w:t>3</w:t>
      </w:r>
      <w:r w:rsidR="001F3D7A">
        <w:rPr>
          <w:rFonts w:ascii="Calibri" w:hAnsi="Calibri" w:cs="Calibri"/>
          <w:lang w:val="en-US"/>
        </w:rPr>
        <w:t>4028</w:t>
      </w:r>
      <w:bookmarkStart w:id="0" w:name="_GoBack"/>
      <w:bookmarkEnd w:id="0"/>
    </w:p>
    <w:p w14:paraId="2496CC62" w14:textId="4621AABE" w:rsidR="007466A9" w:rsidRPr="00B95563" w:rsidRDefault="00B95563" w:rsidP="00B95563">
      <w:pPr>
        <w:jc w:val="both"/>
        <w:rPr>
          <w:rFonts w:ascii="Calibri" w:eastAsia="Calibri" w:hAnsi="Calibri" w:cs="Calibri"/>
        </w:rPr>
      </w:pPr>
      <w:r>
        <w:rPr>
          <w:rFonts w:ascii="Calibri" w:eastAsia="Calibri" w:hAnsi="Calibri" w:cs="Calibri"/>
        </w:rPr>
        <w:t>21</w:t>
      </w:r>
      <w:r>
        <w:rPr>
          <w:rFonts w:ascii="Calibri" w:eastAsia="Calibri" w:hAnsi="Calibri" w:cs="Calibri"/>
          <w:vertAlign w:val="superscript"/>
        </w:rPr>
        <w:t>th</w:t>
      </w:r>
      <w:r>
        <w:rPr>
          <w:rFonts w:ascii="Calibri" w:eastAsia="Calibri" w:hAnsi="Calibri" w:cs="Calibri"/>
        </w:rPr>
        <w:t xml:space="preserve"> – 25</w:t>
      </w:r>
      <w:r>
        <w:rPr>
          <w:rFonts w:ascii="Calibri" w:eastAsia="Calibri" w:hAnsi="Calibri" w:cs="Calibri"/>
          <w:vertAlign w:val="superscript"/>
        </w:rPr>
        <w:t>th</w:t>
      </w:r>
      <w:r>
        <w:rPr>
          <w:rFonts w:ascii="Calibri" w:eastAsia="Calibri" w:hAnsi="Calibri" w:cs="Calibri"/>
        </w:rPr>
        <w:t xml:space="preserve"> Aug 2023</w:t>
      </w:r>
      <w:r>
        <w:rPr>
          <w:rFonts w:ascii="Calibri" w:eastAsiaTheme="minorEastAsia" w:hAnsi="Calibri" w:cs="Calibri" w:hint="eastAsia"/>
          <w:lang w:eastAsia="zh-CN"/>
        </w:rPr>
        <w:t xml:space="preserve"> </w:t>
      </w:r>
      <w:r>
        <w:rPr>
          <w:rFonts w:ascii="Calibri" w:eastAsia="Calibri" w:hAnsi="Calibri" w:cs="Calibri"/>
        </w:rPr>
        <w:t>Toulouse, France</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65A4E447"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466A9" w:rsidRPr="007466A9">
        <w:rPr>
          <w:rFonts w:ascii="Arial" w:hAnsi="Arial"/>
          <w:sz w:val="24"/>
          <w:lang w:eastAsia="zh-CN"/>
        </w:rPr>
        <w:t>17.2.</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417A232D"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95563">
        <w:rPr>
          <w:rFonts w:ascii="Arial" w:hAnsi="Arial"/>
          <w:sz w:val="24"/>
        </w:rPr>
        <w:t>Remaining issue</w:t>
      </w:r>
      <w:r w:rsidR="00062876">
        <w:rPr>
          <w:rFonts w:ascii="Arial" w:hAnsi="Arial"/>
          <w:sz w:val="24"/>
        </w:rPr>
        <w:t xml:space="preserve"> on service continuity enhancement</w:t>
      </w:r>
      <w:r w:rsidR="00044957">
        <w:rPr>
          <w:rFonts w:ascii="Arial" w:hAnsi="Arial"/>
          <w:sz w:val="24"/>
        </w:rPr>
        <w:t xml:space="preserve"> for NTN</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2A51A041" w14:textId="4FAF6B90" w:rsidR="00062876" w:rsidRDefault="00F70EE7" w:rsidP="005374BC">
      <w:pPr>
        <w:spacing w:before="180"/>
        <w:rPr>
          <w:lang w:eastAsia="zh-CN"/>
        </w:rPr>
      </w:pPr>
      <w:r>
        <w:rPr>
          <w:lang w:eastAsia="zh-CN"/>
        </w:rPr>
        <w:t xml:space="preserve">Last RAN3 meeting </w:t>
      </w:r>
      <w:r w:rsidR="00BA6BB7">
        <w:rPr>
          <w:lang w:eastAsia="zh-CN"/>
        </w:rPr>
        <w:t xml:space="preserve">discussed </w:t>
      </w:r>
      <w:r w:rsidR="00833DE4">
        <w:rPr>
          <w:lang w:eastAsia="zh-CN"/>
        </w:rPr>
        <w:t>service continuity enhancement</w:t>
      </w:r>
      <w:r w:rsidR="00BA6BB7">
        <w:rPr>
          <w:lang w:eastAsia="zh-CN"/>
        </w:rPr>
        <w:t>, and the following agreements and open issues are captured,</w:t>
      </w:r>
    </w:p>
    <w:p w14:paraId="776A614C" w14:textId="77777777" w:rsidR="001E642B" w:rsidRDefault="001E642B" w:rsidP="001E642B">
      <w:pPr>
        <w:rPr>
          <w:rFonts w:ascii="Calibri" w:hAnsi="Calibri" w:cs="Calibri"/>
          <w:b/>
          <w:color w:val="008000"/>
          <w:sz w:val="18"/>
        </w:rPr>
      </w:pPr>
      <w:r>
        <w:rPr>
          <w:rFonts w:ascii="Calibri" w:eastAsia="MS Mincho" w:hAnsi="Calibri" w:cs="Calibri"/>
          <w:i/>
          <w:iCs/>
          <w:color w:val="00B050"/>
          <w:kern w:val="2"/>
          <w:sz w:val="16"/>
          <w:szCs w:val="16"/>
        </w:rPr>
        <w:t xml:space="preserve">Change the WA to the agreement: </w:t>
      </w:r>
      <w:proofErr w:type="spellStart"/>
      <w:r>
        <w:rPr>
          <w:rFonts w:ascii="Calibri" w:eastAsia="MS Mincho" w:hAnsi="Calibri" w:cs="Calibri"/>
          <w:i/>
          <w:iCs/>
          <w:color w:val="00B050"/>
          <w:kern w:val="2"/>
          <w:sz w:val="16"/>
          <w:szCs w:val="16"/>
        </w:rPr>
        <w:t>Uu</w:t>
      </w:r>
      <w:proofErr w:type="spellEnd"/>
      <w:r>
        <w:rPr>
          <w:rFonts w:ascii="Calibri" w:eastAsia="MS Mincho" w:hAnsi="Calibri" w:cs="Calibri"/>
          <w:i/>
          <w:iCs/>
          <w:color w:val="00B050"/>
          <w:kern w:val="2"/>
          <w:sz w:val="16"/>
          <w:szCs w:val="16"/>
        </w:rPr>
        <w:t xml:space="preserve"> Cell ID should be used in </w:t>
      </w:r>
      <w:proofErr w:type="spellStart"/>
      <w:r>
        <w:rPr>
          <w:rFonts w:ascii="Calibri" w:eastAsia="MS Mincho" w:hAnsi="Calibri" w:cs="Calibri"/>
          <w:i/>
          <w:iCs/>
          <w:color w:val="00B050"/>
          <w:kern w:val="2"/>
          <w:sz w:val="16"/>
          <w:szCs w:val="16"/>
        </w:rPr>
        <w:t>Xn</w:t>
      </w:r>
      <w:proofErr w:type="spellEnd"/>
      <w:r>
        <w:rPr>
          <w:rFonts w:ascii="Calibri" w:eastAsia="MS Mincho" w:hAnsi="Calibri" w:cs="Calibri"/>
          <w:i/>
          <w:iCs/>
          <w:color w:val="00B050"/>
          <w:kern w:val="2"/>
          <w:sz w:val="16"/>
          <w:szCs w:val="16"/>
        </w:rPr>
        <w:t xml:space="preserve"> Setup and Configuration Update procedures</w:t>
      </w:r>
      <w:r>
        <w:rPr>
          <w:rFonts w:ascii="Calibri" w:eastAsia="MS Mincho" w:hAnsi="Calibri" w:cs="Calibri" w:hint="eastAsia"/>
          <w:i/>
          <w:iCs/>
          <w:color w:val="00B050"/>
          <w:kern w:val="2"/>
          <w:sz w:val="16"/>
          <w:szCs w:val="16"/>
        </w:rPr>
        <w:t>.</w:t>
      </w:r>
      <w:r>
        <w:rPr>
          <w:rFonts w:ascii="Calibri" w:hAnsi="Calibri" w:cs="Calibri"/>
          <w:b/>
          <w:color w:val="008000"/>
          <w:sz w:val="18"/>
        </w:rPr>
        <w:t xml:space="preserve"> </w:t>
      </w:r>
    </w:p>
    <w:p w14:paraId="4723A6F5" w14:textId="77777777" w:rsidR="001E642B" w:rsidRDefault="001E642B" w:rsidP="001E642B">
      <w:pP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WA: Do not exchange multiple TACs over </w:t>
      </w:r>
      <w:proofErr w:type="spellStart"/>
      <w:r>
        <w:rPr>
          <w:rFonts w:ascii="Calibri" w:eastAsia="MS Mincho" w:hAnsi="Calibri" w:cs="Calibri"/>
          <w:i/>
          <w:iCs/>
          <w:color w:val="00B050"/>
          <w:kern w:val="2"/>
          <w:sz w:val="16"/>
          <w:szCs w:val="16"/>
        </w:rPr>
        <w:t>Xn</w:t>
      </w:r>
      <w:proofErr w:type="spellEnd"/>
      <w:r>
        <w:rPr>
          <w:rFonts w:ascii="Calibri" w:eastAsia="MS Mincho" w:hAnsi="Calibri" w:cs="Calibri"/>
          <w:i/>
          <w:iCs/>
          <w:color w:val="00B050"/>
          <w:kern w:val="2"/>
          <w:sz w:val="16"/>
          <w:szCs w:val="16"/>
        </w:rPr>
        <w:t xml:space="preserve"> for NTN.</w:t>
      </w:r>
    </w:p>
    <w:p w14:paraId="3DC8D2B4" w14:textId="77777777" w:rsidR="001E642B" w:rsidRDefault="001E642B" w:rsidP="001E642B">
      <w:pPr>
        <w:rPr>
          <w:rFonts w:ascii="Calibri" w:hAnsi="Calibri" w:cs="Calibri"/>
          <w:i/>
          <w:iCs/>
          <w:color w:val="FF0000"/>
          <w:sz w:val="16"/>
          <w:szCs w:val="16"/>
        </w:rPr>
      </w:pPr>
      <w:r>
        <w:rPr>
          <w:rFonts w:ascii="Calibri" w:hAnsi="Calibri" w:cs="Calibri"/>
          <w:i/>
          <w:iCs/>
          <w:color w:val="FF0000"/>
          <w:sz w:val="16"/>
          <w:szCs w:val="16"/>
        </w:rPr>
        <w:t>How to describe which TAC should be used in semantic description?</w:t>
      </w:r>
    </w:p>
    <w:p w14:paraId="13AB9845" w14:textId="5C482B17" w:rsidR="00BA6BB7" w:rsidRPr="00833DE4" w:rsidRDefault="001E642B" w:rsidP="001E642B">
      <w:pPr>
        <w:pStyle w:val="12"/>
        <w:spacing w:after="160"/>
        <w:ind w:left="45"/>
        <w:rPr>
          <w:i/>
          <w:iCs/>
          <w:color w:val="FF0000"/>
          <w:sz w:val="16"/>
          <w:szCs w:val="16"/>
        </w:rPr>
      </w:pPr>
      <w:r>
        <w:rPr>
          <w:rFonts w:eastAsia="MS Mincho"/>
          <w:i/>
          <w:iCs/>
          <w:color w:val="00B050"/>
          <w:kern w:val="2"/>
          <w:sz w:val="16"/>
          <w:szCs w:val="16"/>
        </w:rPr>
        <w:t xml:space="preserve">When time-based trigger condition is used, the source NG-RAN node should consider the time indicated to the UE to decide when </w:t>
      </w:r>
      <w:proofErr w:type="gramStart"/>
      <w:r>
        <w:rPr>
          <w:rFonts w:eastAsia="MS Mincho"/>
          <w:i/>
          <w:iCs/>
          <w:color w:val="00B050"/>
          <w:kern w:val="2"/>
          <w:sz w:val="16"/>
          <w:szCs w:val="16"/>
        </w:rPr>
        <w:t>start the early data forwarding to the target NG-RAN node</w:t>
      </w:r>
      <w:proofErr w:type="gramEnd"/>
      <w:r>
        <w:rPr>
          <w:rFonts w:eastAsia="MS Mincho"/>
          <w:i/>
          <w:iCs/>
          <w:color w:val="00B050"/>
          <w:kern w:val="2"/>
          <w:sz w:val="16"/>
          <w:szCs w:val="16"/>
        </w:rPr>
        <w:t>.</w:t>
      </w:r>
    </w:p>
    <w:p w14:paraId="73E2C7AD" w14:textId="4A52C157"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F70EE7">
        <w:rPr>
          <w:rFonts w:eastAsiaTheme="minorEastAsia"/>
          <w:lang w:eastAsia="zh-CN"/>
        </w:rPr>
        <w:t>tribution further discusses these</w:t>
      </w:r>
      <w:r>
        <w:rPr>
          <w:rFonts w:eastAsiaTheme="minorEastAsia"/>
          <w:lang w:eastAsia="zh-CN"/>
        </w:rPr>
        <w:t xml:space="preserve"> open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23B81C73" w14:textId="315F5FFF" w:rsidR="00CE1CCE" w:rsidRDefault="00F34D50" w:rsidP="00F34D50">
      <w:pPr>
        <w:jc w:val="both"/>
        <w:rPr>
          <w:rFonts w:eastAsia="宋体"/>
          <w:kern w:val="2"/>
          <w:szCs w:val="22"/>
          <w:lang w:eastAsia="zh-CN"/>
        </w:rPr>
      </w:pPr>
      <w:r>
        <w:rPr>
          <w:rFonts w:eastAsia="宋体"/>
          <w:kern w:val="2"/>
          <w:szCs w:val="22"/>
          <w:lang w:eastAsia="zh-CN"/>
        </w:rPr>
        <w:t xml:space="preserve">Last RAN3 meeting further discussed the service continuity enhancement, and </w:t>
      </w:r>
      <w:r w:rsidR="0087668F">
        <w:rPr>
          <w:rFonts w:eastAsia="宋体"/>
          <w:kern w:val="2"/>
          <w:szCs w:val="22"/>
          <w:lang w:eastAsia="zh-CN"/>
        </w:rPr>
        <w:t>the following open issue is captured,</w:t>
      </w:r>
    </w:p>
    <w:p w14:paraId="3D7EE3BB" w14:textId="77777777" w:rsidR="0087668F" w:rsidRDefault="0087668F" w:rsidP="0087668F">
      <w:pP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WA: Do not exchange multiple TACs over </w:t>
      </w:r>
      <w:proofErr w:type="spellStart"/>
      <w:r>
        <w:rPr>
          <w:rFonts w:ascii="Calibri" w:eastAsia="MS Mincho" w:hAnsi="Calibri" w:cs="Calibri"/>
          <w:i/>
          <w:iCs/>
          <w:color w:val="00B050"/>
          <w:kern w:val="2"/>
          <w:sz w:val="16"/>
          <w:szCs w:val="16"/>
        </w:rPr>
        <w:t>Xn</w:t>
      </w:r>
      <w:proofErr w:type="spellEnd"/>
      <w:r>
        <w:rPr>
          <w:rFonts w:ascii="Calibri" w:eastAsia="MS Mincho" w:hAnsi="Calibri" w:cs="Calibri"/>
          <w:i/>
          <w:iCs/>
          <w:color w:val="00B050"/>
          <w:kern w:val="2"/>
          <w:sz w:val="16"/>
          <w:szCs w:val="16"/>
        </w:rPr>
        <w:t xml:space="preserve"> for NTN.</w:t>
      </w:r>
    </w:p>
    <w:p w14:paraId="32F29460" w14:textId="47F34ED4" w:rsidR="0087668F" w:rsidRDefault="0087668F" w:rsidP="0087668F">
      <w:pPr>
        <w:jc w:val="both"/>
        <w:rPr>
          <w:rFonts w:eastAsia="宋体"/>
          <w:kern w:val="2"/>
          <w:szCs w:val="22"/>
          <w:lang w:eastAsia="zh-CN"/>
        </w:rPr>
      </w:pPr>
      <w:r>
        <w:rPr>
          <w:rFonts w:ascii="Calibri" w:hAnsi="Calibri" w:cs="Calibri"/>
          <w:i/>
          <w:iCs/>
          <w:color w:val="FF0000"/>
          <w:sz w:val="16"/>
          <w:szCs w:val="16"/>
        </w:rPr>
        <w:t>How to describe which TAC should be used in semantic description?</w:t>
      </w:r>
    </w:p>
    <w:p w14:paraId="44D83235" w14:textId="26DE96F8" w:rsidR="00F34D50" w:rsidRDefault="0087668F" w:rsidP="0087668F">
      <w:pPr>
        <w:jc w:val="both"/>
        <w:rPr>
          <w:rFonts w:eastAsia="宋体"/>
          <w:kern w:val="2"/>
          <w:szCs w:val="22"/>
          <w:lang w:eastAsia="zh-CN"/>
        </w:rPr>
      </w:pPr>
      <w:r>
        <w:rPr>
          <w:rFonts w:eastAsia="宋体" w:hint="eastAsia"/>
          <w:kern w:val="2"/>
          <w:szCs w:val="22"/>
          <w:lang w:eastAsia="zh-CN"/>
        </w:rPr>
        <w:t>F</w:t>
      </w:r>
      <w:r>
        <w:rPr>
          <w:rFonts w:eastAsia="宋体"/>
          <w:kern w:val="2"/>
          <w:szCs w:val="22"/>
          <w:lang w:eastAsia="zh-CN"/>
        </w:rPr>
        <w:t>irstly is about the working assumption. Considering the situation that this TAC open issue has been discussed for last several meetings, and we tried so hard to achieve this working assumption, a</w:t>
      </w:r>
      <w:r w:rsidR="00A566B2">
        <w:rPr>
          <w:rFonts w:eastAsia="宋体"/>
          <w:kern w:val="2"/>
          <w:szCs w:val="22"/>
          <w:lang w:eastAsia="zh-CN"/>
        </w:rPr>
        <w:t xml:space="preserve"> reasonable way forward is to turn the WA into agreement unless there’s new and </w:t>
      </w:r>
      <w:r>
        <w:rPr>
          <w:rFonts w:eastAsia="宋体"/>
          <w:kern w:val="2"/>
          <w:szCs w:val="22"/>
          <w:lang w:eastAsia="zh-CN"/>
        </w:rPr>
        <w:t xml:space="preserve">clear benefits to exchange multiple TACs over </w:t>
      </w:r>
      <w:proofErr w:type="spellStart"/>
      <w:r>
        <w:rPr>
          <w:rFonts w:eastAsia="宋体"/>
          <w:kern w:val="2"/>
          <w:szCs w:val="22"/>
          <w:lang w:eastAsia="zh-CN"/>
        </w:rPr>
        <w:t>Xn</w:t>
      </w:r>
      <w:proofErr w:type="spellEnd"/>
      <w:r w:rsidR="00A566B2">
        <w:rPr>
          <w:rFonts w:eastAsia="宋体"/>
          <w:kern w:val="2"/>
          <w:szCs w:val="22"/>
          <w:lang w:eastAsia="zh-CN"/>
        </w:rPr>
        <w:t>.</w:t>
      </w:r>
    </w:p>
    <w:p w14:paraId="44526606" w14:textId="4475802A" w:rsidR="0087668F" w:rsidRDefault="0087668F" w:rsidP="0087668F">
      <w:pPr>
        <w:jc w:val="both"/>
        <w:rPr>
          <w:rFonts w:eastAsia="宋体"/>
          <w:kern w:val="2"/>
          <w:szCs w:val="22"/>
          <w:lang w:eastAsia="zh-CN"/>
        </w:rPr>
      </w:pPr>
      <w:r>
        <w:rPr>
          <w:rFonts w:eastAsia="宋体"/>
          <w:kern w:val="2"/>
          <w:szCs w:val="22"/>
          <w:lang w:eastAsia="zh-CN"/>
        </w:rPr>
        <w:t>As a consequence, the left options we have is that,</w:t>
      </w:r>
    </w:p>
    <w:p w14:paraId="6AC29B47" w14:textId="66B39005" w:rsidR="0087668F" w:rsidRDefault="0087668F" w:rsidP="0087668F">
      <w:pPr>
        <w:jc w:val="both"/>
        <w:rPr>
          <w:rFonts w:eastAsia="宋体"/>
          <w:kern w:val="2"/>
          <w:szCs w:val="22"/>
          <w:lang w:eastAsia="zh-CN"/>
        </w:rPr>
      </w:pPr>
      <w:r>
        <w:rPr>
          <w:rFonts w:eastAsia="宋体" w:hint="eastAsia"/>
          <w:kern w:val="2"/>
          <w:szCs w:val="22"/>
          <w:lang w:eastAsia="zh-CN"/>
        </w:rPr>
        <w:t>O</w:t>
      </w:r>
      <w:r>
        <w:rPr>
          <w:rFonts w:eastAsia="宋体"/>
          <w:kern w:val="2"/>
          <w:szCs w:val="22"/>
          <w:lang w:eastAsia="zh-CN"/>
        </w:rPr>
        <w:t>ption 1: Reuse the existing spec by exchanging a single TAC</w:t>
      </w:r>
    </w:p>
    <w:p w14:paraId="11A90A54" w14:textId="30B6EEC7" w:rsidR="0087668F" w:rsidRPr="0087668F" w:rsidRDefault="0087668F" w:rsidP="0087668F">
      <w:pPr>
        <w:jc w:val="both"/>
        <w:rPr>
          <w:rFonts w:eastAsia="宋体"/>
          <w:kern w:val="2"/>
          <w:szCs w:val="22"/>
          <w:lang w:eastAsia="zh-CN"/>
        </w:rPr>
      </w:pPr>
      <w:r>
        <w:rPr>
          <w:rFonts w:eastAsia="宋体"/>
          <w:kern w:val="2"/>
          <w:szCs w:val="22"/>
          <w:lang w:eastAsia="zh-CN"/>
        </w:rPr>
        <w:t>Option 2: Do not exchange TAC information for NTN</w:t>
      </w:r>
    </w:p>
    <w:p w14:paraId="2B2FA988" w14:textId="49A14834" w:rsidR="0087668F" w:rsidRDefault="0087668F" w:rsidP="005374BC">
      <w:pPr>
        <w:jc w:val="both"/>
        <w:rPr>
          <w:rFonts w:eastAsia="宋体"/>
          <w:kern w:val="2"/>
          <w:szCs w:val="22"/>
          <w:lang w:eastAsia="zh-CN"/>
        </w:rPr>
      </w:pPr>
      <w:r>
        <w:rPr>
          <w:rFonts w:eastAsia="宋体"/>
          <w:kern w:val="2"/>
          <w:szCs w:val="22"/>
          <w:lang w:eastAsia="zh-CN"/>
        </w:rPr>
        <w:t>If we follow Option 1, then we need to identify the open issue, i.e. which TAC should be used in semantics description; while if we follow Option 2, since in current spec the TAC information is mandator</w:t>
      </w:r>
      <w:r w:rsidR="003845EA">
        <w:rPr>
          <w:rFonts w:eastAsia="宋体"/>
          <w:kern w:val="2"/>
          <w:szCs w:val="22"/>
          <w:lang w:eastAsia="zh-CN"/>
        </w:rPr>
        <w:t xml:space="preserve">ily exchanged over </w:t>
      </w:r>
      <w:proofErr w:type="spellStart"/>
      <w:r w:rsidR="003845EA">
        <w:rPr>
          <w:rFonts w:eastAsia="宋体"/>
          <w:kern w:val="2"/>
          <w:szCs w:val="22"/>
          <w:lang w:eastAsia="zh-CN"/>
        </w:rPr>
        <w:t>Xn</w:t>
      </w:r>
      <w:proofErr w:type="spellEnd"/>
      <w:r w:rsidR="003845EA">
        <w:rPr>
          <w:rFonts w:eastAsia="宋体"/>
          <w:kern w:val="2"/>
          <w:szCs w:val="22"/>
          <w:lang w:eastAsia="zh-CN"/>
        </w:rPr>
        <w:t>,</w:t>
      </w:r>
      <w:r w:rsidR="00917ED6">
        <w:rPr>
          <w:rFonts w:eastAsia="宋体"/>
          <w:kern w:val="2"/>
          <w:szCs w:val="22"/>
          <w:lang w:eastAsia="zh-CN"/>
        </w:rPr>
        <w:t xml:space="preserve"> </w:t>
      </w:r>
      <w:r w:rsidR="003845EA">
        <w:rPr>
          <w:rFonts w:eastAsia="宋体"/>
          <w:kern w:val="2"/>
          <w:szCs w:val="22"/>
          <w:lang w:eastAsia="zh-CN"/>
        </w:rPr>
        <w:t>a</w:t>
      </w:r>
      <w:r>
        <w:rPr>
          <w:rFonts w:eastAsia="宋体"/>
          <w:kern w:val="2"/>
          <w:szCs w:val="22"/>
          <w:lang w:eastAsia="zh-CN"/>
        </w:rPr>
        <w:t xml:space="preserve"> simple solution</w:t>
      </w:r>
      <w:r w:rsidR="003845EA">
        <w:rPr>
          <w:rFonts w:eastAsia="宋体"/>
          <w:kern w:val="2"/>
          <w:szCs w:val="22"/>
          <w:lang w:eastAsia="zh-CN"/>
        </w:rPr>
        <w:t xml:space="preserve"> to cater for Option 2</w:t>
      </w:r>
      <w:r>
        <w:rPr>
          <w:rFonts w:eastAsia="宋体"/>
          <w:kern w:val="2"/>
          <w:szCs w:val="22"/>
          <w:lang w:eastAsia="zh-CN"/>
        </w:rPr>
        <w:t xml:space="preserve"> is that we add ‘The TAC is not used </w:t>
      </w:r>
      <w:r w:rsidR="00C72FE0">
        <w:rPr>
          <w:rFonts w:eastAsia="宋体"/>
          <w:kern w:val="2"/>
          <w:szCs w:val="22"/>
          <w:lang w:eastAsia="zh-CN"/>
        </w:rPr>
        <w:t>for NTN</w:t>
      </w:r>
      <w:r>
        <w:rPr>
          <w:rFonts w:eastAsia="宋体"/>
          <w:kern w:val="2"/>
          <w:szCs w:val="22"/>
          <w:lang w:eastAsia="zh-CN"/>
        </w:rPr>
        <w:t>’</w:t>
      </w:r>
      <w:r w:rsidR="00917ED6">
        <w:rPr>
          <w:rFonts w:eastAsia="宋体"/>
          <w:kern w:val="2"/>
          <w:szCs w:val="22"/>
          <w:lang w:eastAsia="zh-CN"/>
        </w:rPr>
        <w:t xml:space="preserve"> in the semantics description, something like below,</w:t>
      </w:r>
    </w:p>
    <w:p w14:paraId="51380FE9" w14:textId="77777777" w:rsidR="00917ED6" w:rsidRPr="003845EA" w:rsidRDefault="00917ED6" w:rsidP="00917ED6">
      <w:pPr>
        <w:pStyle w:val="4"/>
        <w:spacing w:after="240"/>
        <w:rPr>
          <w:i/>
        </w:rPr>
      </w:pPr>
      <w:bookmarkStart w:id="1" w:name="_Toc20955280"/>
      <w:bookmarkStart w:id="2" w:name="_Toc29991477"/>
      <w:bookmarkStart w:id="3" w:name="_Toc36555877"/>
      <w:bookmarkStart w:id="4" w:name="_Toc44497599"/>
      <w:bookmarkStart w:id="5" w:name="_Toc45107987"/>
      <w:bookmarkStart w:id="6" w:name="_Toc45901607"/>
      <w:bookmarkStart w:id="7" w:name="_Toc51850686"/>
      <w:bookmarkStart w:id="8" w:name="_Toc56693689"/>
      <w:bookmarkStart w:id="9" w:name="_Toc64447232"/>
      <w:bookmarkStart w:id="10" w:name="_Toc66286726"/>
      <w:bookmarkStart w:id="11" w:name="_Toc74151421"/>
      <w:bookmarkStart w:id="12" w:name="_Toc88653894"/>
      <w:bookmarkStart w:id="13" w:name="_Toc97904250"/>
      <w:bookmarkStart w:id="14" w:name="_Toc98868337"/>
      <w:bookmarkStart w:id="15" w:name="_Toc105174622"/>
      <w:bookmarkStart w:id="16" w:name="_Toc106109459"/>
      <w:bookmarkStart w:id="17" w:name="_Toc113825280"/>
      <w:bookmarkStart w:id="18" w:name="_Toc120033436"/>
      <w:r w:rsidRPr="003845EA">
        <w:rPr>
          <w:i/>
        </w:rPr>
        <w:t>9.2.2.11</w:t>
      </w:r>
      <w:r w:rsidRPr="003845EA">
        <w:rPr>
          <w:i/>
        </w:rPr>
        <w:tab/>
        <w:t>Served Cell Information NR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C73BC0" w14:textId="77777777" w:rsidR="00917ED6" w:rsidRPr="003845EA" w:rsidRDefault="00917ED6" w:rsidP="00917ED6">
      <w:pPr>
        <w:rPr>
          <w:i/>
          <w:lang w:eastAsia="zh-CN"/>
        </w:rPr>
      </w:pPr>
      <w:r w:rsidRPr="003845EA">
        <w:rPr>
          <w:i/>
        </w:rPr>
        <w:t>This IE contains cell configuration information of an NR cell that a neighbour</w:t>
      </w:r>
      <w:r w:rsidRPr="003845EA">
        <w:rPr>
          <w:rFonts w:eastAsia="宋体" w:hint="eastAsia"/>
          <w:i/>
          <w:lang w:eastAsia="zh-CN"/>
        </w:rPr>
        <w:t>ing</w:t>
      </w:r>
      <w:r w:rsidRPr="003845EA">
        <w:rPr>
          <w:i/>
        </w:rPr>
        <w:t xml:space="preserve"> </w:t>
      </w:r>
      <w:r w:rsidRPr="003845EA">
        <w:rPr>
          <w:rFonts w:eastAsia="宋体" w:hint="eastAsia"/>
          <w:i/>
          <w:lang w:eastAsia="zh-CN"/>
        </w:rPr>
        <w:t>NG-RAN node</w:t>
      </w:r>
      <w:r w:rsidRPr="003845EA">
        <w:rPr>
          <w:i/>
        </w:rPr>
        <w:t xml:space="preserve"> may need for the </w:t>
      </w:r>
      <w:proofErr w:type="spellStart"/>
      <w:r w:rsidRPr="003845EA">
        <w:rPr>
          <w:i/>
        </w:rPr>
        <w:t>X</w:t>
      </w:r>
      <w:r w:rsidRPr="003845EA">
        <w:rPr>
          <w:rFonts w:eastAsia="宋体" w:hint="eastAsia"/>
          <w:i/>
          <w:lang w:eastAsia="zh-CN"/>
        </w:rPr>
        <w:t>n</w:t>
      </w:r>
      <w:proofErr w:type="spellEnd"/>
      <w:r w:rsidRPr="003845EA">
        <w:rPr>
          <w:i/>
        </w:rPr>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917ED6" w:rsidRPr="003845EA" w14:paraId="1CB4C0C9" w14:textId="77777777" w:rsidTr="00A40A27">
        <w:tc>
          <w:tcPr>
            <w:tcW w:w="2160" w:type="dxa"/>
          </w:tcPr>
          <w:p w14:paraId="6C4C3A58" w14:textId="77777777" w:rsidR="00917ED6" w:rsidRPr="003845EA" w:rsidRDefault="00917ED6" w:rsidP="00A40A27">
            <w:pPr>
              <w:pStyle w:val="TAH"/>
              <w:rPr>
                <w:rFonts w:cs="Arial"/>
                <w:i/>
                <w:lang w:eastAsia="ja-JP"/>
              </w:rPr>
            </w:pPr>
            <w:r w:rsidRPr="003845EA">
              <w:rPr>
                <w:rFonts w:cs="Arial"/>
                <w:i/>
                <w:lang w:eastAsia="ja-JP"/>
              </w:rPr>
              <w:lastRenderedPageBreak/>
              <w:t>IE/Group Name</w:t>
            </w:r>
          </w:p>
        </w:tc>
        <w:tc>
          <w:tcPr>
            <w:tcW w:w="1080" w:type="dxa"/>
          </w:tcPr>
          <w:p w14:paraId="43673D13" w14:textId="77777777" w:rsidR="00917ED6" w:rsidRPr="003845EA" w:rsidRDefault="00917ED6" w:rsidP="00A40A27">
            <w:pPr>
              <w:pStyle w:val="TAH"/>
              <w:rPr>
                <w:rFonts w:cs="Arial"/>
                <w:i/>
                <w:lang w:eastAsia="ja-JP"/>
              </w:rPr>
            </w:pPr>
            <w:r w:rsidRPr="003845EA">
              <w:rPr>
                <w:rFonts w:cs="Arial"/>
                <w:i/>
                <w:lang w:eastAsia="ja-JP"/>
              </w:rPr>
              <w:t>Presence</w:t>
            </w:r>
          </w:p>
        </w:tc>
        <w:tc>
          <w:tcPr>
            <w:tcW w:w="1296" w:type="dxa"/>
          </w:tcPr>
          <w:p w14:paraId="6A9EEC86" w14:textId="77777777" w:rsidR="00917ED6" w:rsidRPr="003845EA" w:rsidRDefault="00917ED6" w:rsidP="00A40A27">
            <w:pPr>
              <w:pStyle w:val="TAH"/>
              <w:rPr>
                <w:rFonts w:cs="Arial"/>
                <w:i/>
                <w:lang w:eastAsia="ja-JP"/>
              </w:rPr>
            </w:pPr>
            <w:r w:rsidRPr="003845EA">
              <w:rPr>
                <w:rFonts w:cs="Arial"/>
                <w:i/>
                <w:lang w:eastAsia="ja-JP"/>
              </w:rPr>
              <w:t>Range</w:t>
            </w:r>
          </w:p>
        </w:tc>
        <w:tc>
          <w:tcPr>
            <w:tcW w:w="1560" w:type="dxa"/>
          </w:tcPr>
          <w:p w14:paraId="6DE4BCB9" w14:textId="77777777" w:rsidR="00917ED6" w:rsidRPr="003845EA" w:rsidRDefault="00917ED6" w:rsidP="00A40A27">
            <w:pPr>
              <w:pStyle w:val="TAH"/>
              <w:rPr>
                <w:rFonts w:cs="Arial"/>
                <w:i/>
                <w:lang w:eastAsia="ja-JP"/>
              </w:rPr>
            </w:pPr>
            <w:r w:rsidRPr="003845EA">
              <w:rPr>
                <w:rFonts w:cs="Arial"/>
                <w:i/>
                <w:lang w:eastAsia="ja-JP"/>
              </w:rPr>
              <w:t>IE type and reference</w:t>
            </w:r>
          </w:p>
        </w:tc>
        <w:tc>
          <w:tcPr>
            <w:tcW w:w="1984" w:type="dxa"/>
          </w:tcPr>
          <w:p w14:paraId="7B29028F" w14:textId="77777777" w:rsidR="00917ED6" w:rsidRPr="003845EA" w:rsidRDefault="00917ED6" w:rsidP="00A40A27">
            <w:pPr>
              <w:pStyle w:val="TAH"/>
              <w:rPr>
                <w:rFonts w:cs="Arial"/>
                <w:i/>
                <w:lang w:eastAsia="ja-JP"/>
              </w:rPr>
            </w:pPr>
            <w:r w:rsidRPr="003845EA">
              <w:rPr>
                <w:rFonts w:cs="Arial"/>
                <w:i/>
                <w:lang w:eastAsia="ja-JP"/>
              </w:rPr>
              <w:t>Semantics description</w:t>
            </w:r>
          </w:p>
        </w:tc>
        <w:tc>
          <w:tcPr>
            <w:tcW w:w="1134" w:type="dxa"/>
          </w:tcPr>
          <w:p w14:paraId="6F5423CE" w14:textId="77777777" w:rsidR="00917ED6" w:rsidRPr="003845EA" w:rsidRDefault="00917ED6" w:rsidP="00A40A27">
            <w:pPr>
              <w:pStyle w:val="TAH"/>
              <w:rPr>
                <w:i/>
                <w:lang w:eastAsia="ja-JP"/>
              </w:rPr>
            </w:pPr>
            <w:r w:rsidRPr="003845EA">
              <w:rPr>
                <w:i/>
                <w:lang w:eastAsia="ja-JP"/>
              </w:rPr>
              <w:t>Criticality</w:t>
            </w:r>
          </w:p>
        </w:tc>
        <w:tc>
          <w:tcPr>
            <w:tcW w:w="1134" w:type="dxa"/>
          </w:tcPr>
          <w:p w14:paraId="09EE796B" w14:textId="77777777" w:rsidR="00917ED6" w:rsidRPr="003845EA" w:rsidRDefault="00917ED6" w:rsidP="00A40A27">
            <w:pPr>
              <w:pStyle w:val="TAH"/>
              <w:rPr>
                <w:i/>
                <w:lang w:eastAsia="ja-JP"/>
              </w:rPr>
            </w:pPr>
            <w:r w:rsidRPr="003845EA">
              <w:rPr>
                <w:i/>
                <w:lang w:eastAsia="ja-JP"/>
              </w:rPr>
              <w:t>Assigned Criticality</w:t>
            </w:r>
          </w:p>
        </w:tc>
      </w:tr>
      <w:tr w:rsidR="00917ED6" w:rsidRPr="003845EA" w14:paraId="7B034FBF" w14:textId="77777777" w:rsidTr="00A40A27">
        <w:tc>
          <w:tcPr>
            <w:tcW w:w="2160" w:type="dxa"/>
          </w:tcPr>
          <w:p w14:paraId="5D549A5C" w14:textId="77777777" w:rsidR="00917ED6" w:rsidRPr="003845EA" w:rsidRDefault="00917ED6" w:rsidP="00A40A27">
            <w:pPr>
              <w:pStyle w:val="TAL"/>
              <w:rPr>
                <w:i/>
              </w:rPr>
            </w:pPr>
            <w:r w:rsidRPr="003845EA">
              <w:rPr>
                <w:i/>
              </w:rPr>
              <w:t>NR-PCI</w:t>
            </w:r>
          </w:p>
        </w:tc>
        <w:tc>
          <w:tcPr>
            <w:tcW w:w="1080" w:type="dxa"/>
          </w:tcPr>
          <w:p w14:paraId="11B2B63C" w14:textId="77777777" w:rsidR="00917ED6" w:rsidRPr="003845EA" w:rsidRDefault="00917ED6" w:rsidP="00A40A27">
            <w:pPr>
              <w:pStyle w:val="TAL"/>
              <w:rPr>
                <w:i/>
                <w:lang w:eastAsia="zh-CN"/>
              </w:rPr>
            </w:pPr>
            <w:r w:rsidRPr="003845EA">
              <w:rPr>
                <w:rFonts w:cs="Arial"/>
                <w:i/>
                <w:lang w:eastAsia="ja-JP"/>
              </w:rPr>
              <w:t>M</w:t>
            </w:r>
          </w:p>
        </w:tc>
        <w:tc>
          <w:tcPr>
            <w:tcW w:w="1296" w:type="dxa"/>
          </w:tcPr>
          <w:p w14:paraId="1005C41D" w14:textId="77777777" w:rsidR="00917ED6" w:rsidRPr="003845EA" w:rsidRDefault="00917ED6" w:rsidP="00A40A27">
            <w:pPr>
              <w:pStyle w:val="TAL"/>
              <w:rPr>
                <w:i/>
                <w:lang w:eastAsia="ja-JP"/>
              </w:rPr>
            </w:pPr>
          </w:p>
        </w:tc>
        <w:tc>
          <w:tcPr>
            <w:tcW w:w="1560" w:type="dxa"/>
          </w:tcPr>
          <w:p w14:paraId="4841355F" w14:textId="77777777" w:rsidR="00917ED6" w:rsidRPr="003845EA" w:rsidRDefault="00917ED6" w:rsidP="00A40A27">
            <w:pPr>
              <w:pStyle w:val="TAL"/>
              <w:rPr>
                <w:i/>
                <w:lang w:eastAsia="ja-JP"/>
              </w:rPr>
            </w:pPr>
            <w:r w:rsidRPr="003845EA">
              <w:rPr>
                <w:rFonts w:cs="Arial"/>
                <w:i/>
                <w:lang w:eastAsia="ja-JP"/>
              </w:rPr>
              <w:t>INTEGER (0..1007, …)</w:t>
            </w:r>
          </w:p>
        </w:tc>
        <w:tc>
          <w:tcPr>
            <w:tcW w:w="1984" w:type="dxa"/>
          </w:tcPr>
          <w:p w14:paraId="08A95721" w14:textId="77777777" w:rsidR="00917ED6" w:rsidRPr="003845EA" w:rsidRDefault="00917ED6" w:rsidP="00A40A27">
            <w:pPr>
              <w:pStyle w:val="TAL"/>
              <w:rPr>
                <w:i/>
                <w:lang w:eastAsia="zh-CN"/>
              </w:rPr>
            </w:pPr>
            <w:r w:rsidRPr="003845EA">
              <w:rPr>
                <w:rFonts w:cs="Arial"/>
                <w:i/>
                <w:lang w:eastAsia="ja-JP"/>
              </w:rPr>
              <w:t>NR Physical Cell ID</w:t>
            </w:r>
          </w:p>
        </w:tc>
        <w:tc>
          <w:tcPr>
            <w:tcW w:w="1134" w:type="dxa"/>
          </w:tcPr>
          <w:p w14:paraId="638049C1" w14:textId="77777777" w:rsidR="00917ED6" w:rsidRPr="003845EA" w:rsidRDefault="00917ED6" w:rsidP="00A40A27">
            <w:pPr>
              <w:pStyle w:val="TAC"/>
              <w:rPr>
                <w:rFonts w:cs="Arial"/>
                <w:i/>
                <w:lang w:eastAsia="ja-JP"/>
              </w:rPr>
            </w:pPr>
            <w:r w:rsidRPr="003845EA">
              <w:rPr>
                <w:i/>
                <w:lang w:eastAsia="ja-JP"/>
              </w:rPr>
              <w:t>–</w:t>
            </w:r>
          </w:p>
        </w:tc>
        <w:tc>
          <w:tcPr>
            <w:tcW w:w="1134" w:type="dxa"/>
          </w:tcPr>
          <w:p w14:paraId="4B9A56DE" w14:textId="77777777" w:rsidR="00917ED6" w:rsidRPr="003845EA" w:rsidRDefault="00917ED6" w:rsidP="00A40A27">
            <w:pPr>
              <w:pStyle w:val="TAC"/>
              <w:rPr>
                <w:rFonts w:cs="Arial"/>
                <w:i/>
                <w:lang w:eastAsia="ja-JP"/>
              </w:rPr>
            </w:pPr>
          </w:p>
        </w:tc>
      </w:tr>
      <w:tr w:rsidR="00917ED6" w:rsidRPr="003845EA" w14:paraId="3DF5CD68" w14:textId="77777777" w:rsidTr="00A40A27">
        <w:tc>
          <w:tcPr>
            <w:tcW w:w="2160" w:type="dxa"/>
          </w:tcPr>
          <w:p w14:paraId="49174F11" w14:textId="77777777" w:rsidR="00917ED6" w:rsidRPr="003845EA" w:rsidRDefault="00917ED6" w:rsidP="00A40A27">
            <w:pPr>
              <w:pStyle w:val="TAL"/>
              <w:rPr>
                <w:rFonts w:eastAsia="Batang"/>
                <w:i/>
              </w:rPr>
            </w:pPr>
            <w:r w:rsidRPr="003845EA">
              <w:rPr>
                <w:rFonts w:cs="Arial"/>
                <w:i/>
                <w:lang w:eastAsia="ja-JP"/>
              </w:rPr>
              <w:t xml:space="preserve">NR </w:t>
            </w:r>
            <w:r w:rsidRPr="003845EA">
              <w:rPr>
                <w:i/>
              </w:rPr>
              <w:t>CGI</w:t>
            </w:r>
          </w:p>
        </w:tc>
        <w:tc>
          <w:tcPr>
            <w:tcW w:w="1080" w:type="dxa"/>
          </w:tcPr>
          <w:p w14:paraId="1E41229C" w14:textId="77777777" w:rsidR="00917ED6" w:rsidRPr="003845EA" w:rsidRDefault="00917ED6" w:rsidP="00A40A27">
            <w:pPr>
              <w:pStyle w:val="TAL"/>
              <w:rPr>
                <w:i/>
                <w:lang w:eastAsia="zh-CN"/>
              </w:rPr>
            </w:pPr>
            <w:r w:rsidRPr="003845EA">
              <w:rPr>
                <w:rFonts w:cs="Arial"/>
                <w:i/>
                <w:lang w:eastAsia="ja-JP"/>
              </w:rPr>
              <w:t>M</w:t>
            </w:r>
          </w:p>
        </w:tc>
        <w:tc>
          <w:tcPr>
            <w:tcW w:w="1296" w:type="dxa"/>
          </w:tcPr>
          <w:p w14:paraId="43D96F92" w14:textId="77777777" w:rsidR="00917ED6" w:rsidRPr="003845EA" w:rsidRDefault="00917ED6" w:rsidP="00A40A27">
            <w:pPr>
              <w:pStyle w:val="TAL"/>
              <w:rPr>
                <w:i/>
                <w:lang w:eastAsia="ja-JP"/>
              </w:rPr>
            </w:pPr>
          </w:p>
        </w:tc>
        <w:tc>
          <w:tcPr>
            <w:tcW w:w="1560" w:type="dxa"/>
          </w:tcPr>
          <w:p w14:paraId="079A1706" w14:textId="77777777" w:rsidR="00917ED6" w:rsidRPr="003845EA" w:rsidRDefault="00917ED6" w:rsidP="00A40A27">
            <w:pPr>
              <w:pStyle w:val="TAL"/>
              <w:rPr>
                <w:i/>
                <w:lang w:eastAsia="ja-JP"/>
              </w:rPr>
            </w:pPr>
            <w:r w:rsidRPr="003845EA">
              <w:rPr>
                <w:rFonts w:cs="Arial"/>
                <w:i/>
                <w:lang w:eastAsia="zh-CN"/>
              </w:rPr>
              <w:t>9.2.2.7</w:t>
            </w:r>
          </w:p>
        </w:tc>
        <w:tc>
          <w:tcPr>
            <w:tcW w:w="1984" w:type="dxa"/>
          </w:tcPr>
          <w:p w14:paraId="3D71F2A2" w14:textId="77777777" w:rsidR="00917ED6" w:rsidRPr="003845EA" w:rsidRDefault="00917ED6" w:rsidP="00A40A27">
            <w:pPr>
              <w:pStyle w:val="TAL"/>
              <w:rPr>
                <w:i/>
                <w:lang w:eastAsia="zh-CN"/>
              </w:rPr>
            </w:pPr>
          </w:p>
        </w:tc>
        <w:tc>
          <w:tcPr>
            <w:tcW w:w="1134" w:type="dxa"/>
          </w:tcPr>
          <w:p w14:paraId="57760632" w14:textId="77777777" w:rsidR="00917ED6" w:rsidRPr="003845EA" w:rsidRDefault="00917ED6" w:rsidP="00A40A27">
            <w:pPr>
              <w:pStyle w:val="TAC"/>
              <w:rPr>
                <w:i/>
                <w:lang w:eastAsia="zh-CN"/>
              </w:rPr>
            </w:pPr>
            <w:r w:rsidRPr="003845EA">
              <w:rPr>
                <w:i/>
                <w:lang w:eastAsia="ja-JP"/>
              </w:rPr>
              <w:t>–</w:t>
            </w:r>
          </w:p>
        </w:tc>
        <w:tc>
          <w:tcPr>
            <w:tcW w:w="1134" w:type="dxa"/>
          </w:tcPr>
          <w:p w14:paraId="65D881BB" w14:textId="77777777" w:rsidR="00917ED6" w:rsidRPr="003845EA" w:rsidRDefault="00917ED6" w:rsidP="00A40A27">
            <w:pPr>
              <w:pStyle w:val="TAC"/>
              <w:rPr>
                <w:i/>
                <w:lang w:eastAsia="zh-CN"/>
              </w:rPr>
            </w:pPr>
          </w:p>
        </w:tc>
      </w:tr>
      <w:tr w:rsidR="00917ED6" w:rsidRPr="003845EA" w14:paraId="7842D436" w14:textId="77777777" w:rsidTr="00A40A27">
        <w:tc>
          <w:tcPr>
            <w:tcW w:w="2160" w:type="dxa"/>
          </w:tcPr>
          <w:p w14:paraId="19D5ECE5" w14:textId="77777777" w:rsidR="00917ED6" w:rsidRPr="003845EA" w:rsidRDefault="00917ED6" w:rsidP="00A40A27">
            <w:pPr>
              <w:pStyle w:val="TAL"/>
              <w:rPr>
                <w:rFonts w:eastAsia="Batang"/>
                <w:i/>
              </w:rPr>
            </w:pPr>
            <w:r w:rsidRPr="003845EA">
              <w:rPr>
                <w:i/>
              </w:rPr>
              <w:t>TAC</w:t>
            </w:r>
          </w:p>
        </w:tc>
        <w:tc>
          <w:tcPr>
            <w:tcW w:w="1080" w:type="dxa"/>
          </w:tcPr>
          <w:p w14:paraId="3EEDC610" w14:textId="77777777" w:rsidR="00917ED6" w:rsidRPr="003845EA" w:rsidRDefault="00917ED6" w:rsidP="00A40A27">
            <w:pPr>
              <w:pStyle w:val="TAL"/>
              <w:rPr>
                <w:i/>
                <w:lang w:eastAsia="zh-CN"/>
              </w:rPr>
            </w:pPr>
            <w:r w:rsidRPr="003845EA">
              <w:rPr>
                <w:rFonts w:cs="Arial"/>
                <w:i/>
                <w:highlight w:val="yellow"/>
                <w:lang w:eastAsia="ja-JP"/>
              </w:rPr>
              <w:t>M</w:t>
            </w:r>
          </w:p>
        </w:tc>
        <w:tc>
          <w:tcPr>
            <w:tcW w:w="1296" w:type="dxa"/>
          </w:tcPr>
          <w:p w14:paraId="42D4287B" w14:textId="77777777" w:rsidR="00917ED6" w:rsidRPr="003845EA" w:rsidRDefault="00917ED6" w:rsidP="00A40A27">
            <w:pPr>
              <w:pStyle w:val="TAL"/>
              <w:rPr>
                <w:i/>
                <w:lang w:eastAsia="ja-JP"/>
              </w:rPr>
            </w:pPr>
          </w:p>
        </w:tc>
        <w:tc>
          <w:tcPr>
            <w:tcW w:w="1560" w:type="dxa"/>
          </w:tcPr>
          <w:p w14:paraId="6021DA43" w14:textId="77777777" w:rsidR="00917ED6" w:rsidRPr="003845EA" w:rsidRDefault="00917ED6" w:rsidP="00A40A27">
            <w:pPr>
              <w:pStyle w:val="TAL"/>
              <w:rPr>
                <w:i/>
                <w:lang w:eastAsia="ja-JP"/>
              </w:rPr>
            </w:pPr>
            <w:r w:rsidRPr="003845EA">
              <w:rPr>
                <w:rFonts w:cs="Arial"/>
                <w:i/>
                <w:lang w:eastAsia="ja-JP"/>
              </w:rPr>
              <w:t>9.2.2.5</w:t>
            </w:r>
          </w:p>
        </w:tc>
        <w:tc>
          <w:tcPr>
            <w:tcW w:w="1984" w:type="dxa"/>
          </w:tcPr>
          <w:p w14:paraId="1ECC50F3" w14:textId="77777777" w:rsidR="00917ED6" w:rsidRDefault="00917ED6" w:rsidP="00A40A27">
            <w:pPr>
              <w:pStyle w:val="TAL"/>
              <w:rPr>
                <w:rFonts w:cs="Arial"/>
                <w:i/>
                <w:lang w:eastAsia="ja-JP"/>
              </w:rPr>
            </w:pPr>
            <w:r w:rsidRPr="003845EA">
              <w:rPr>
                <w:rFonts w:cs="Arial"/>
                <w:i/>
                <w:lang w:eastAsia="ja-JP"/>
              </w:rPr>
              <w:t>Tracking Area Code</w:t>
            </w:r>
          </w:p>
          <w:p w14:paraId="0DBF258B" w14:textId="2D5396B3" w:rsidR="00917ED6" w:rsidRPr="00917ED6" w:rsidRDefault="00917ED6" w:rsidP="00917ED6">
            <w:pPr>
              <w:pStyle w:val="TAL"/>
              <w:rPr>
                <w:i/>
                <w:u w:val="single"/>
                <w:lang w:eastAsia="zh-CN"/>
              </w:rPr>
            </w:pPr>
            <w:r w:rsidRPr="00917ED6">
              <w:rPr>
                <w:rFonts w:cs="Arial"/>
                <w:i/>
                <w:color w:val="FF0000"/>
                <w:u w:val="single"/>
                <w:lang w:eastAsia="ja-JP"/>
              </w:rPr>
              <w:t>This IE is not used for NTN.</w:t>
            </w:r>
          </w:p>
        </w:tc>
        <w:tc>
          <w:tcPr>
            <w:tcW w:w="1134" w:type="dxa"/>
          </w:tcPr>
          <w:p w14:paraId="790FF9DE" w14:textId="77777777" w:rsidR="00917ED6" w:rsidRPr="003845EA" w:rsidRDefault="00917ED6" w:rsidP="00A40A27">
            <w:pPr>
              <w:pStyle w:val="TAC"/>
              <w:rPr>
                <w:rFonts w:cs="Arial"/>
                <w:i/>
                <w:lang w:eastAsia="ja-JP"/>
              </w:rPr>
            </w:pPr>
            <w:r w:rsidRPr="003845EA">
              <w:rPr>
                <w:i/>
                <w:lang w:eastAsia="ja-JP"/>
              </w:rPr>
              <w:t>–</w:t>
            </w:r>
          </w:p>
        </w:tc>
        <w:tc>
          <w:tcPr>
            <w:tcW w:w="1134" w:type="dxa"/>
          </w:tcPr>
          <w:p w14:paraId="74F1B893" w14:textId="77777777" w:rsidR="00917ED6" w:rsidRPr="003845EA" w:rsidRDefault="00917ED6" w:rsidP="00A40A27">
            <w:pPr>
              <w:pStyle w:val="TAC"/>
              <w:rPr>
                <w:rFonts w:cs="Arial"/>
                <w:i/>
                <w:lang w:eastAsia="ja-JP"/>
              </w:rPr>
            </w:pPr>
          </w:p>
        </w:tc>
      </w:tr>
    </w:tbl>
    <w:p w14:paraId="4E0C8430" w14:textId="7AC90E17" w:rsidR="00917ED6" w:rsidRDefault="00917ED6" w:rsidP="005374BC">
      <w:pPr>
        <w:jc w:val="both"/>
        <w:rPr>
          <w:rFonts w:eastAsia="宋体"/>
          <w:kern w:val="2"/>
          <w:szCs w:val="22"/>
          <w:lang w:eastAsia="zh-CN"/>
        </w:rPr>
      </w:pPr>
    </w:p>
    <w:p w14:paraId="78592C9E" w14:textId="6D668510" w:rsidR="00C72FE0" w:rsidRDefault="00C72FE0" w:rsidP="005374BC">
      <w:pPr>
        <w:jc w:val="both"/>
        <w:rPr>
          <w:rFonts w:eastAsia="宋体"/>
          <w:kern w:val="2"/>
          <w:szCs w:val="22"/>
          <w:lang w:eastAsia="zh-CN"/>
        </w:rPr>
      </w:pPr>
      <w:r>
        <w:rPr>
          <w:rFonts w:eastAsia="宋体"/>
          <w:kern w:val="2"/>
          <w:szCs w:val="22"/>
          <w:lang w:eastAsia="zh-CN"/>
        </w:rPr>
        <w:t>So the leftover issue is which Option to follow. More advantages are needed to be found to follow one option over the other. It should be noted that Option 2 got more support than Option 1 two meetings ago when we collected opinions from all companies.</w:t>
      </w:r>
    </w:p>
    <w:p w14:paraId="110BB884" w14:textId="02C4EB2D" w:rsidR="009F4399" w:rsidRDefault="009F4399" w:rsidP="005374BC">
      <w:pPr>
        <w:jc w:val="both"/>
        <w:rPr>
          <w:rFonts w:eastAsia="宋体"/>
          <w:kern w:val="2"/>
          <w:szCs w:val="22"/>
          <w:lang w:eastAsia="zh-CN"/>
        </w:rPr>
      </w:pPr>
      <w:r w:rsidRPr="00095002">
        <w:rPr>
          <w:rFonts w:eastAsia="宋体"/>
          <w:b/>
          <w:kern w:val="2"/>
          <w:szCs w:val="22"/>
          <w:lang w:eastAsia="zh-CN"/>
        </w:rPr>
        <w:t>Observation</w:t>
      </w:r>
      <w:r>
        <w:rPr>
          <w:rFonts w:eastAsia="宋体"/>
          <w:b/>
          <w:kern w:val="2"/>
          <w:szCs w:val="22"/>
          <w:lang w:eastAsia="zh-CN"/>
        </w:rPr>
        <w:t xml:space="preserve"> 1: Most companies preferred not to exchange TAC information over </w:t>
      </w:r>
      <w:proofErr w:type="spellStart"/>
      <w:r>
        <w:rPr>
          <w:rFonts w:eastAsia="宋体"/>
          <w:b/>
          <w:kern w:val="2"/>
          <w:szCs w:val="22"/>
          <w:lang w:eastAsia="zh-CN"/>
        </w:rPr>
        <w:t>Xn</w:t>
      </w:r>
      <w:proofErr w:type="spellEnd"/>
      <w:r>
        <w:rPr>
          <w:rFonts w:eastAsia="宋体"/>
          <w:b/>
          <w:kern w:val="2"/>
          <w:szCs w:val="22"/>
          <w:lang w:eastAsia="zh-CN"/>
        </w:rPr>
        <w:t xml:space="preserve"> for NTN, according to the opinion collection two meetings ago.</w:t>
      </w:r>
    </w:p>
    <w:p w14:paraId="7D6CFD18" w14:textId="577EDD56" w:rsidR="00DD2802" w:rsidRDefault="00DD2802" w:rsidP="00DD2802">
      <w:pPr>
        <w:jc w:val="both"/>
        <w:rPr>
          <w:rFonts w:eastAsia="宋体"/>
          <w:kern w:val="2"/>
          <w:szCs w:val="22"/>
          <w:lang w:eastAsia="zh-CN"/>
        </w:rPr>
      </w:pPr>
      <w:r>
        <w:rPr>
          <w:rFonts w:eastAsia="宋体" w:hint="eastAsia"/>
          <w:kern w:val="2"/>
          <w:szCs w:val="22"/>
          <w:lang w:eastAsia="zh-CN"/>
        </w:rPr>
        <w:t>I</w:t>
      </w:r>
      <w:r>
        <w:rPr>
          <w:rFonts w:eastAsia="宋体"/>
          <w:kern w:val="2"/>
          <w:szCs w:val="22"/>
          <w:lang w:eastAsia="zh-CN"/>
        </w:rPr>
        <w:t>n addition, recall the</w:t>
      </w:r>
      <w:r w:rsidR="00FE2693">
        <w:rPr>
          <w:rFonts w:eastAsia="宋体"/>
          <w:kern w:val="2"/>
          <w:szCs w:val="22"/>
          <w:lang w:eastAsia="zh-CN"/>
        </w:rPr>
        <w:t xml:space="preserve"> main</w:t>
      </w:r>
      <w:r>
        <w:rPr>
          <w:rFonts w:eastAsia="宋体"/>
          <w:kern w:val="2"/>
          <w:szCs w:val="22"/>
          <w:lang w:eastAsia="zh-CN"/>
        </w:rPr>
        <w:t xml:space="preserve"> reason to rule out </w:t>
      </w:r>
      <w:r w:rsidR="00FE2693">
        <w:rPr>
          <w:rFonts w:eastAsia="宋体"/>
          <w:kern w:val="2"/>
          <w:szCs w:val="22"/>
          <w:lang w:eastAsia="zh-CN"/>
        </w:rPr>
        <w:t>exchanging multiple TACs is that it causes frequent NG-RAN configuration update which is not preferred, the frequent configuration update cannot be avoided either if we exchange a single TAC for earth moving scenario, let alone we need to define which TAC should be used in semantics description.</w:t>
      </w:r>
    </w:p>
    <w:p w14:paraId="38FE0ABB" w14:textId="3C61C1C3" w:rsidR="009F4399" w:rsidRDefault="009F4399" w:rsidP="00DD2802">
      <w:pPr>
        <w:jc w:val="both"/>
        <w:rPr>
          <w:rFonts w:eastAsia="宋体"/>
          <w:kern w:val="2"/>
          <w:szCs w:val="22"/>
          <w:lang w:eastAsia="zh-CN"/>
        </w:rPr>
      </w:pPr>
      <w:r w:rsidRPr="00095002">
        <w:rPr>
          <w:rFonts w:eastAsia="宋体"/>
          <w:b/>
          <w:kern w:val="2"/>
          <w:szCs w:val="22"/>
          <w:lang w:eastAsia="zh-CN"/>
        </w:rPr>
        <w:t>Observation</w:t>
      </w:r>
      <w:r w:rsidR="00B676CB">
        <w:rPr>
          <w:rFonts w:eastAsia="宋体"/>
          <w:b/>
          <w:kern w:val="2"/>
          <w:szCs w:val="22"/>
          <w:lang w:eastAsia="zh-CN"/>
        </w:rPr>
        <w:t xml:space="preserve"> 2: The frequent configuration update still cannot be avoided by exchanging a single TAC over </w:t>
      </w:r>
      <w:proofErr w:type="spellStart"/>
      <w:r w:rsidR="00B676CB">
        <w:rPr>
          <w:rFonts w:eastAsia="宋体"/>
          <w:b/>
          <w:kern w:val="2"/>
          <w:szCs w:val="22"/>
          <w:lang w:eastAsia="zh-CN"/>
        </w:rPr>
        <w:t>Xn</w:t>
      </w:r>
      <w:proofErr w:type="spellEnd"/>
      <w:r w:rsidR="003B64D1">
        <w:rPr>
          <w:rFonts w:eastAsia="宋体"/>
          <w:b/>
          <w:kern w:val="2"/>
          <w:szCs w:val="22"/>
          <w:lang w:eastAsia="zh-CN"/>
        </w:rPr>
        <w:t xml:space="preserve"> for NTN</w:t>
      </w:r>
      <w:r w:rsidR="00B676CB">
        <w:rPr>
          <w:rFonts w:eastAsia="宋体"/>
          <w:b/>
          <w:kern w:val="2"/>
          <w:szCs w:val="22"/>
          <w:lang w:eastAsia="zh-CN"/>
        </w:rPr>
        <w:t>.</w:t>
      </w:r>
    </w:p>
    <w:p w14:paraId="787F3419" w14:textId="04B4572C" w:rsidR="00DD2802" w:rsidRDefault="00FE2693" w:rsidP="00DD2802">
      <w:pPr>
        <w:jc w:val="both"/>
        <w:rPr>
          <w:rFonts w:eastAsia="宋体"/>
          <w:kern w:val="2"/>
          <w:szCs w:val="22"/>
          <w:lang w:eastAsia="zh-CN"/>
        </w:rPr>
      </w:pPr>
      <w:r>
        <w:rPr>
          <w:rFonts w:eastAsia="宋体"/>
          <w:kern w:val="2"/>
          <w:szCs w:val="22"/>
          <w:lang w:eastAsia="zh-CN"/>
        </w:rPr>
        <w:t>Furthermore,</w:t>
      </w:r>
      <w:r w:rsidR="00DD2802">
        <w:rPr>
          <w:rFonts w:eastAsia="宋体"/>
          <w:kern w:val="2"/>
          <w:szCs w:val="22"/>
          <w:lang w:eastAsia="zh-CN"/>
        </w:rPr>
        <w:t xml:space="preserve"> during last several meetings, </w:t>
      </w:r>
      <w:r w:rsidR="008064A0">
        <w:rPr>
          <w:rFonts w:eastAsia="宋体"/>
          <w:kern w:val="2"/>
          <w:szCs w:val="22"/>
          <w:lang w:eastAsia="zh-CN"/>
        </w:rPr>
        <w:t>some company mentioned</w:t>
      </w:r>
      <w:r w:rsidR="00DD2802">
        <w:rPr>
          <w:rFonts w:eastAsia="宋体"/>
          <w:kern w:val="2"/>
          <w:szCs w:val="22"/>
          <w:lang w:eastAsia="zh-CN"/>
        </w:rPr>
        <w:t xml:space="preserve"> that</w:t>
      </w:r>
      <w:r w:rsidR="008064A0">
        <w:rPr>
          <w:rFonts w:eastAsia="宋体"/>
          <w:kern w:val="2"/>
          <w:szCs w:val="22"/>
          <w:lang w:eastAsia="zh-CN"/>
        </w:rPr>
        <w:t xml:space="preserve"> </w:t>
      </w:r>
      <w:r w:rsidR="00DD2802">
        <w:rPr>
          <w:rFonts w:eastAsia="宋体"/>
          <w:kern w:val="2"/>
          <w:szCs w:val="22"/>
          <w:lang w:eastAsia="zh-CN"/>
        </w:rPr>
        <w:t>the TAC is actually a design mainly compatible with TN, and not exchanging TAC over interface management procedure does not bring too much harm to the network.</w:t>
      </w:r>
      <w:r w:rsidR="009F4399">
        <w:rPr>
          <w:rFonts w:eastAsia="宋体"/>
          <w:kern w:val="2"/>
          <w:szCs w:val="22"/>
          <w:lang w:eastAsia="zh-CN"/>
        </w:rPr>
        <w:t xml:space="preserve"> We think </w:t>
      </w:r>
      <w:r w:rsidR="00E73294">
        <w:rPr>
          <w:rFonts w:eastAsia="宋体"/>
          <w:kern w:val="2"/>
          <w:szCs w:val="22"/>
          <w:lang w:eastAsia="zh-CN"/>
        </w:rPr>
        <w:t>the argument is reasonable</w:t>
      </w:r>
      <w:r w:rsidR="003B64D1">
        <w:rPr>
          <w:rFonts w:eastAsia="宋体"/>
          <w:kern w:val="2"/>
          <w:szCs w:val="22"/>
          <w:lang w:eastAsia="zh-CN"/>
        </w:rPr>
        <w:t>, and so far no severe issue has been identified since this option was put forward.</w:t>
      </w:r>
    </w:p>
    <w:p w14:paraId="2B4DBC3E" w14:textId="78964C7A" w:rsidR="00346B45" w:rsidRDefault="00346B45" w:rsidP="00DD2802">
      <w:pPr>
        <w:jc w:val="both"/>
        <w:rPr>
          <w:rFonts w:eastAsia="宋体"/>
          <w:b/>
          <w:kern w:val="2"/>
          <w:szCs w:val="22"/>
          <w:lang w:eastAsia="zh-CN"/>
        </w:rPr>
      </w:pPr>
      <w:r>
        <w:rPr>
          <w:rFonts w:eastAsia="宋体" w:hint="eastAsia"/>
          <w:b/>
          <w:kern w:val="2"/>
          <w:szCs w:val="22"/>
          <w:lang w:eastAsia="zh-CN"/>
        </w:rPr>
        <w:t>O</w:t>
      </w:r>
      <w:r>
        <w:rPr>
          <w:rFonts w:eastAsia="宋体"/>
          <w:b/>
          <w:kern w:val="2"/>
          <w:szCs w:val="22"/>
          <w:lang w:eastAsia="zh-CN"/>
        </w:rPr>
        <w:t>bservation 3: Tracking Area is actually a concept for TN. We have encountered many difficulties when we also introduce the same concept to NTN.</w:t>
      </w:r>
    </w:p>
    <w:p w14:paraId="1580D4B5" w14:textId="397F8B5B" w:rsidR="003B64D1" w:rsidRDefault="003B64D1" w:rsidP="00DD2802">
      <w:pPr>
        <w:jc w:val="both"/>
        <w:rPr>
          <w:rFonts w:eastAsia="宋体"/>
          <w:kern w:val="2"/>
          <w:szCs w:val="22"/>
          <w:lang w:eastAsia="zh-CN"/>
        </w:rPr>
      </w:pPr>
      <w:r w:rsidRPr="00095002">
        <w:rPr>
          <w:rFonts w:eastAsia="宋体"/>
          <w:b/>
          <w:kern w:val="2"/>
          <w:szCs w:val="22"/>
          <w:lang w:eastAsia="zh-CN"/>
        </w:rPr>
        <w:t>Observation</w:t>
      </w:r>
      <w:r>
        <w:rPr>
          <w:rFonts w:eastAsia="宋体"/>
          <w:b/>
          <w:kern w:val="2"/>
          <w:szCs w:val="22"/>
          <w:lang w:eastAsia="zh-CN"/>
        </w:rPr>
        <w:t xml:space="preserve"> </w:t>
      </w:r>
      <w:r w:rsidR="00346B45">
        <w:rPr>
          <w:rFonts w:eastAsia="宋体"/>
          <w:b/>
          <w:kern w:val="2"/>
          <w:szCs w:val="22"/>
          <w:lang w:eastAsia="zh-CN"/>
        </w:rPr>
        <w:t>4</w:t>
      </w:r>
      <w:r w:rsidRPr="00351E5C">
        <w:rPr>
          <w:rFonts w:eastAsia="宋体"/>
          <w:b/>
          <w:kern w:val="2"/>
          <w:szCs w:val="22"/>
          <w:lang w:eastAsia="zh-CN"/>
        </w:rPr>
        <w:t>:</w:t>
      </w:r>
      <w:r>
        <w:rPr>
          <w:rFonts w:eastAsia="宋体"/>
          <w:b/>
          <w:kern w:val="2"/>
          <w:szCs w:val="22"/>
          <w:lang w:eastAsia="zh-CN"/>
        </w:rPr>
        <w:t xml:space="preserve"> No issue has been identified so far by not exchanging TAC information over </w:t>
      </w:r>
      <w:proofErr w:type="spellStart"/>
      <w:r>
        <w:rPr>
          <w:rFonts w:eastAsia="宋体"/>
          <w:b/>
          <w:kern w:val="2"/>
          <w:szCs w:val="22"/>
          <w:lang w:eastAsia="zh-CN"/>
        </w:rPr>
        <w:t>Xn</w:t>
      </w:r>
      <w:proofErr w:type="spellEnd"/>
      <w:r>
        <w:rPr>
          <w:rFonts w:eastAsia="宋体"/>
          <w:b/>
          <w:kern w:val="2"/>
          <w:szCs w:val="22"/>
          <w:lang w:eastAsia="zh-CN"/>
        </w:rPr>
        <w:t xml:space="preserve"> for NTN.</w:t>
      </w:r>
    </w:p>
    <w:p w14:paraId="2ACD158D" w14:textId="3EA1DE8A" w:rsidR="003B64D1" w:rsidRDefault="003845EA" w:rsidP="00DD2802">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 xml:space="preserve">s a result, </w:t>
      </w:r>
      <w:r w:rsidR="0070037A">
        <w:rPr>
          <w:rFonts w:eastAsia="宋体"/>
          <w:kern w:val="2"/>
          <w:szCs w:val="22"/>
          <w:lang w:eastAsia="zh-CN"/>
        </w:rPr>
        <w:t xml:space="preserve">it is preferable for us to not exchange TAC information over </w:t>
      </w:r>
      <w:proofErr w:type="spellStart"/>
      <w:r w:rsidR="0070037A">
        <w:rPr>
          <w:rFonts w:eastAsia="宋体"/>
          <w:kern w:val="2"/>
          <w:szCs w:val="22"/>
          <w:lang w:eastAsia="zh-CN"/>
        </w:rPr>
        <w:t>Xn</w:t>
      </w:r>
      <w:proofErr w:type="spellEnd"/>
      <w:r w:rsidR="0070037A">
        <w:rPr>
          <w:rFonts w:eastAsia="宋体"/>
          <w:kern w:val="2"/>
          <w:szCs w:val="22"/>
          <w:lang w:eastAsia="zh-CN"/>
        </w:rPr>
        <w:t xml:space="preserve"> for NTN.</w:t>
      </w:r>
    </w:p>
    <w:p w14:paraId="1C2E8B53" w14:textId="401A41ED" w:rsidR="00D50CFB" w:rsidRPr="00D50CFB" w:rsidRDefault="0070037A" w:rsidP="005374BC">
      <w:pPr>
        <w:jc w:val="both"/>
        <w:rPr>
          <w:rFonts w:eastAsia="宋体"/>
          <w:b/>
          <w:kern w:val="2"/>
          <w:szCs w:val="22"/>
          <w:lang w:eastAsia="zh-CN"/>
        </w:rPr>
      </w:pPr>
      <w:r w:rsidRPr="0070037A">
        <w:rPr>
          <w:rFonts w:eastAsia="宋体" w:hint="eastAsia"/>
          <w:b/>
          <w:kern w:val="2"/>
          <w:szCs w:val="22"/>
          <w:lang w:eastAsia="zh-CN"/>
        </w:rPr>
        <w:t>P</w:t>
      </w:r>
      <w:r w:rsidRPr="0070037A">
        <w:rPr>
          <w:rFonts w:eastAsia="宋体"/>
          <w:b/>
          <w:kern w:val="2"/>
          <w:szCs w:val="22"/>
          <w:lang w:eastAsia="zh-CN"/>
        </w:rPr>
        <w:t xml:space="preserve">roposal 1: </w:t>
      </w:r>
      <w:r w:rsidR="00E94C28">
        <w:rPr>
          <w:rFonts w:eastAsia="宋体"/>
          <w:b/>
          <w:kern w:val="2"/>
          <w:szCs w:val="22"/>
          <w:lang w:eastAsia="zh-CN"/>
        </w:rPr>
        <w:t>Do not</w:t>
      </w:r>
      <w:r w:rsidRPr="0070037A">
        <w:rPr>
          <w:rFonts w:eastAsia="宋体"/>
          <w:b/>
          <w:kern w:val="2"/>
          <w:szCs w:val="22"/>
          <w:lang w:eastAsia="zh-CN"/>
        </w:rPr>
        <w:t xml:space="preserve"> exchange TAC information over </w:t>
      </w:r>
      <w:proofErr w:type="spellStart"/>
      <w:r w:rsidRPr="0070037A">
        <w:rPr>
          <w:rFonts w:eastAsia="宋体"/>
          <w:b/>
          <w:kern w:val="2"/>
          <w:szCs w:val="22"/>
          <w:lang w:eastAsia="zh-CN"/>
        </w:rPr>
        <w:t>Xn</w:t>
      </w:r>
      <w:proofErr w:type="spellEnd"/>
      <w:r w:rsidRPr="0070037A">
        <w:rPr>
          <w:rFonts w:eastAsia="宋体"/>
          <w:b/>
          <w:kern w:val="2"/>
          <w:szCs w:val="22"/>
          <w:lang w:eastAsia="zh-CN"/>
        </w:rPr>
        <w:t xml:space="preserve"> for NTN.</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46AA4A65" w14:textId="77777777" w:rsidR="0070037A" w:rsidRDefault="0070037A" w:rsidP="0070037A">
      <w:pPr>
        <w:jc w:val="both"/>
        <w:rPr>
          <w:rFonts w:eastAsia="宋体"/>
          <w:kern w:val="2"/>
          <w:szCs w:val="22"/>
          <w:lang w:eastAsia="zh-CN"/>
        </w:rPr>
      </w:pPr>
      <w:r w:rsidRPr="00095002">
        <w:rPr>
          <w:rFonts w:eastAsia="宋体"/>
          <w:b/>
          <w:kern w:val="2"/>
          <w:szCs w:val="22"/>
          <w:lang w:eastAsia="zh-CN"/>
        </w:rPr>
        <w:t>Observation</w:t>
      </w:r>
      <w:r>
        <w:rPr>
          <w:rFonts w:eastAsia="宋体"/>
          <w:b/>
          <w:kern w:val="2"/>
          <w:szCs w:val="22"/>
          <w:lang w:eastAsia="zh-CN"/>
        </w:rPr>
        <w:t xml:space="preserve"> 1: Most companies preferred not to exchange TAC information over </w:t>
      </w:r>
      <w:proofErr w:type="spellStart"/>
      <w:r>
        <w:rPr>
          <w:rFonts w:eastAsia="宋体"/>
          <w:b/>
          <w:kern w:val="2"/>
          <w:szCs w:val="22"/>
          <w:lang w:eastAsia="zh-CN"/>
        </w:rPr>
        <w:t>Xn</w:t>
      </w:r>
      <w:proofErr w:type="spellEnd"/>
      <w:r>
        <w:rPr>
          <w:rFonts w:eastAsia="宋体"/>
          <w:b/>
          <w:kern w:val="2"/>
          <w:szCs w:val="22"/>
          <w:lang w:eastAsia="zh-CN"/>
        </w:rPr>
        <w:t xml:space="preserve"> for NTN, according to the opinion collection two meetings ago.</w:t>
      </w:r>
    </w:p>
    <w:p w14:paraId="06F58E7A" w14:textId="77777777" w:rsidR="0070037A" w:rsidRDefault="0070037A" w:rsidP="0070037A">
      <w:pPr>
        <w:jc w:val="both"/>
        <w:rPr>
          <w:rFonts w:eastAsia="宋体"/>
          <w:kern w:val="2"/>
          <w:szCs w:val="22"/>
          <w:lang w:eastAsia="zh-CN"/>
        </w:rPr>
      </w:pPr>
      <w:r w:rsidRPr="00095002">
        <w:rPr>
          <w:rFonts w:eastAsia="宋体"/>
          <w:b/>
          <w:kern w:val="2"/>
          <w:szCs w:val="22"/>
          <w:lang w:eastAsia="zh-CN"/>
        </w:rPr>
        <w:t>Observation</w:t>
      </w:r>
      <w:r>
        <w:rPr>
          <w:rFonts w:eastAsia="宋体"/>
          <w:b/>
          <w:kern w:val="2"/>
          <w:szCs w:val="22"/>
          <w:lang w:eastAsia="zh-CN"/>
        </w:rPr>
        <w:t xml:space="preserve"> 2: The frequent configuration update still cannot be avoided by exchanging a single TAC over </w:t>
      </w:r>
      <w:proofErr w:type="spellStart"/>
      <w:r>
        <w:rPr>
          <w:rFonts w:eastAsia="宋体"/>
          <w:b/>
          <w:kern w:val="2"/>
          <w:szCs w:val="22"/>
          <w:lang w:eastAsia="zh-CN"/>
        </w:rPr>
        <w:t>Xn</w:t>
      </w:r>
      <w:proofErr w:type="spellEnd"/>
      <w:r>
        <w:rPr>
          <w:rFonts w:eastAsia="宋体"/>
          <w:b/>
          <w:kern w:val="2"/>
          <w:szCs w:val="22"/>
          <w:lang w:eastAsia="zh-CN"/>
        </w:rPr>
        <w:t xml:space="preserve"> for NTN.</w:t>
      </w:r>
    </w:p>
    <w:p w14:paraId="7F4BAFFC" w14:textId="77777777" w:rsidR="0070037A" w:rsidRDefault="0070037A" w:rsidP="0070037A">
      <w:pPr>
        <w:jc w:val="both"/>
        <w:rPr>
          <w:rFonts w:eastAsia="宋体"/>
          <w:b/>
          <w:kern w:val="2"/>
          <w:szCs w:val="22"/>
          <w:lang w:eastAsia="zh-CN"/>
        </w:rPr>
      </w:pPr>
      <w:r>
        <w:rPr>
          <w:rFonts w:eastAsia="宋体" w:hint="eastAsia"/>
          <w:b/>
          <w:kern w:val="2"/>
          <w:szCs w:val="22"/>
          <w:lang w:eastAsia="zh-CN"/>
        </w:rPr>
        <w:t>O</w:t>
      </w:r>
      <w:r>
        <w:rPr>
          <w:rFonts w:eastAsia="宋体"/>
          <w:b/>
          <w:kern w:val="2"/>
          <w:szCs w:val="22"/>
          <w:lang w:eastAsia="zh-CN"/>
        </w:rPr>
        <w:t>bservation 3: Tracking Area is actually a concept for TN. We have encountered many difficulties when we also introduce the same concept to NTN.</w:t>
      </w:r>
    </w:p>
    <w:p w14:paraId="15AB473E" w14:textId="77777777" w:rsidR="0070037A" w:rsidRDefault="0070037A" w:rsidP="0070037A">
      <w:pPr>
        <w:jc w:val="both"/>
        <w:rPr>
          <w:rFonts w:eastAsia="宋体"/>
          <w:kern w:val="2"/>
          <w:szCs w:val="22"/>
          <w:lang w:eastAsia="zh-CN"/>
        </w:rPr>
      </w:pPr>
      <w:r w:rsidRPr="00095002">
        <w:rPr>
          <w:rFonts w:eastAsia="宋体"/>
          <w:b/>
          <w:kern w:val="2"/>
          <w:szCs w:val="22"/>
          <w:lang w:eastAsia="zh-CN"/>
        </w:rPr>
        <w:t>Observation</w:t>
      </w:r>
      <w:r>
        <w:rPr>
          <w:rFonts w:eastAsia="宋体"/>
          <w:b/>
          <w:kern w:val="2"/>
          <w:szCs w:val="22"/>
          <w:lang w:eastAsia="zh-CN"/>
        </w:rPr>
        <w:t xml:space="preserve"> 4</w:t>
      </w:r>
      <w:r w:rsidRPr="00351E5C">
        <w:rPr>
          <w:rFonts w:eastAsia="宋体"/>
          <w:b/>
          <w:kern w:val="2"/>
          <w:szCs w:val="22"/>
          <w:lang w:eastAsia="zh-CN"/>
        </w:rPr>
        <w:t>:</w:t>
      </w:r>
      <w:r>
        <w:rPr>
          <w:rFonts w:eastAsia="宋体"/>
          <w:b/>
          <w:kern w:val="2"/>
          <w:szCs w:val="22"/>
          <w:lang w:eastAsia="zh-CN"/>
        </w:rPr>
        <w:t xml:space="preserve"> No issue has been identified so far by not exchanging TAC information over </w:t>
      </w:r>
      <w:proofErr w:type="spellStart"/>
      <w:r>
        <w:rPr>
          <w:rFonts w:eastAsia="宋体"/>
          <w:b/>
          <w:kern w:val="2"/>
          <w:szCs w:val="22"/>
          <w:lang w:eastAsia="zh-CN"/>
        </w:rPr>
        <w:t>Xn</w:t>
      </w:r>
      <w:proofErr w:type="spellEnd"/>
      <w:r>
        <w:rPr>
          <w:rFonts w:eastAsia="宋体"/>
          <w:b/>
          <w:kern w:val="2"/>
          <w:szCs w:val="22"/>
          <w:lang w:eastAsia="zh-CN"/>
        </w:rPr>
        <w:t xml:space="preserve"> for NTN.</w:t>
      </w:r>
    </w:p>
    <w:p w14:paraId="3BC5A313" w14:textId="3BD22844" w:rsidR="00B563E9" w:rsidRPr="00D50CFB" w:rsidRDefault="0070037A" w:rsidP="00B563E9">
      <w:pPr>
        <w:jc w:val="both"/>
        <w:rPr>
          <w:rFonts w:eastAsia="宋体"/>
          <w:b/>
          <w:kern w:val="2"/>
          <w:szCs w:val="22"/>
          <w:lang w:eastAsia="zh-CN"/>
        </w:rPr>
      </w:pPr>
      <w:r w:rsidRPr="0070037A">
        <w:rPr>
          <w:rFonts w:eastAsia="宋体" w:hint="eastAsia"/>
          <w:b/>
          <w:kern w:val="2"/>
          <w:szCs w:val="22"/>
          <w:lang w:eastAsia="zh-CN"/>
        </w:rPr>
        <w:t>P</w:t>
      </w:r>
      <w:r w:rsidRPr="0070037A">
        <w:rPr>
          <w:rFonts w:eastAsia="宋体"/>
          <w:b/>
          <w:kern w:val="2"/>
          <w:szCs w:val="22"/>
          <w:lang w:eastAsia="zh-CN"/>
        </w:rPr>
        <w:t xml:space="preserve">roposal 1: </w:t>
      </w:r>
      <w:r w:rsidR="00E94C28">
        <w:rPr>
          <w:rFonts w:eastAsia="宋体"/>
          <w:b/>
          <w:kern w:val="2"/>
          <w:szCs w:val="22"/>
          <w:lang w:eastAsia="zh-CN"/>
        </w:rPr>
        <w:t>Do not</w:t>
      </w:r>
      <w:r w:rsidRPr="0070037A">
        <w:rPr>
          <w:rFonts w:eastAsia="宋体"/>
          <w:b/>
          <w:kern w:val="2"/>
          <w:szCs w:val="22"/>
          <w:lang w:eastAsia="zh-CN"/>
        </w:rPr>
        <w:t xml:space="preserve"> exchange TAC information over </w:t>
      </w:r>
      <w:proofErr w:type="spellStart"/>
      <w:r w:rsidRPr="0070037A">
        <w:rPr>
          <w:rFonts w:eastAsia="宋体"/>
          <w:b/>
          <w:kern w:val="2"/>
          <w:szCs w:val="22"/>
          <w:lang w:eastAsia="zh-CN"/>
        </w:rPr>
        <w:t>Xn</w:t>
      </w:r>
      <w:proofErr w:type="spellEnd"/>
      <w:r w:rsidRPr="0070037A">
        <w:rPr>
          <w:rFonts w:eastAsia="宋体"/>
          <w:b/>
          <w:kern w:val="2"/>
          <w:szCs w:val="22"/>
          <w:lang w:eastAsia="zh-CN"/>
        </w:rPr>
        <w:t xml:space="preserve"> for NTN.</w:t>
      </w:r>
    </w:p>
    <w:p w14:paraId="70BED38F" w14:textId="77777777" w:rsidR="00571EF9" w:rsidRPr="00A45C52" w:rsidRDefault="00571EF9" w:rsidP="00571EF9">
      <w:pPr>
        <w:pStyle w:val="1"/>
        <w:rPr>
          <w:lang w:eastAsia="zh-CN"/>
        </w:rPr>
      </w:pPr>
      <w:r w:rsidRPr="00A45C52">
        <w:t>References</w:t>
      </w:r>
    </w:p>
    <w:p w14:paraId="4018BB3A" w14:textId="31558BD2" w:rsidR="006A38D9" w:rsidRDefault="00A14F0A" w:rsidP="00E134D7">
      <w:pPr>
        <w:overflowPunct/>
        <w:autoSpaceDE/>
        <w:autoSpaceDN/>
        <w:adjustRightInd/>
        <w:textAlignment w:val="auto"/>
        <w:rPr>
          <w:rFonts w:eastAsia="宋体"/>
          <w:lang w:eastAsia="zh-CN"/>
        </w:rPr>
      </w:pPr>
      <w:r>
        <w:rPr>
          <w:rFonts w:eastAsia="宋体"/>
          <w:lang w:eastAsia="zh-CN"/>
        </w:rPr>
        <w:t xml:space="preserve">[1] </w:t>
      </w:r>
      <w:r w:rsidR="00185E60" w:rsidRPr="00185E60">
        <w:rPr>
          <w:rFonts w:eastAsia="宋体"/>
          <w:lang w:eastAsia="zh-CN"/>
        </w:rPr>
        <w:t>RP-221819</w:t>
      </w:r>
      <w:r w:rsidR="00185E60" w:rsidRPr="00185E60">
        <w:rPr>
          <w:rFonts w:eastAsia="宋体" w:hint="eastAsia"/>
          <w:lang w:eastAsia="zh-CN"/>
        </w:rPr>
        <w:t xml:space="preserve"> </w:t>
      </w:r>
      <w:r w:rsidR="00185E60" w:rsidRPr="00185E60">
        <w:rPr>
          <w:rFonts w:eastAsia="宋体"/>
          <w:lang w:eastAsia="zh-CN"/>
        </w:rPr>
        <w:t>Revised WID: NR NTN (Non-Terrestrial Networks) enhancements.</w:t>
      </w:r>
    </w:p>
    <w:p w14:paraId="39E1BBB3" w14:textId="77777777" w:rsidR="00E134D7" w:rsidRPr="00E134D7" w:rsidRDefault="00E134D7" w:rsidP="00E134D7">
      <w:pPr>
        <w:overflowPunct/>
        <w:autoSpaceDE/>
        <w:autoSpaceDN/>
        <w:adjustRightInd/>
        <w:textAlignment w:val="auto"/>
        <w:rPr>
          <w:rFonts w:eastAsia="宋体"/>
          <w:lang w:eastAsia="zh-CN"/>
        </w:rPr>
      </w:pPr>
    </w:p>
    <w:sectPr w:rsidR="00E134D7" w:rsidRPr="00E134D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CDB27" w14:textId="77777777" w:rsidR="000332A1" w:rsidRDefault="000332A1" w:rsidP="00A91319">
      <w:pPr>
        <w:spacing w:after="0"/>
      </w:pPr>
      <w:r>
        <w:separator/>
      </w:r>
    </w:p>
  </w:endnote>
  <w:endnote w:type="continuationSeparator" w:id="0">
    <w:p w14:paraId="62FB56FC" w14:textId="77777777" w:rsidR="000332A1" w:rsidRDefault="000332A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9366E" w14:textId="77777777" w:rsidR="000332A1" w:rsidRDefault="000332A1" w:rsidP="00A91319">
      <w:pPr>
        <w:spacing w:after="0"/>
      </w:pPr>
      <w:r>
        <w:separator/>
      </w:r>
    </w:p>
  </w:footnote>
  <w:footnote w:type="continuationSeparator" w:id="0">
    <w:p w14:paraId="13FA6B79" w14:textId="77777777" w:rsidR="000332A1" w:rsidRDefault="000332A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9D0C"/>
    <w:multiLevelType w:val="singleLevel"/>
    <w:tmpl w:val="03D69D0C"/>
    <w:lvl w:ilvl="0">
      <w:start w:val="1"/>
      <w:numFmt w:val="decimal"/>
      <w:suff w:val="space"/>
      <w:lvlText w:val="[%1]"/>
      <w:lvlJc w:val="left"/>
    </w:lvl>
  </w:abstractNum>
  <w:abstractNum w:abstractNumId="1"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FB2876"/>
    <w:multiLevelType w:val="hybridMultilevel"/>
    <w:tmpl w:val="5C0EE9B0"/>
    <w:lvl w:ilvl="0" w:tplc="85D007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9"/>
  </w:num>
  <w:num w:numId="4">
    <w:abstractNumId w:val="10"/>
  </w:num>
  <w:num w:numId="5">
    <w:abstractNumId w:val="7"/>
  </w:num>
  <w:num w:numId="6">
    <w:abstractNumId w:val="1"/>
  </w:num>
  <w:num w:numId="7">
    <w:abstractNumId w:val="11"/>
  </w:num>
  <w:num w:numId="8">
    <w:abstractNumId w:val="12"/>
  </w:num>
  <w:num w:numId="9">
    <w:abstractNumId w:val="5"/>
  </w:num>
  <w:num w:numId="10">
    <w:abstractNumId w:val="0"/>
  </w:num>
  <w:num w:numId="11">
    <w:abstractNumId w:val="3"/>
  </w:num>
  <w:num w:numId="12">
    <w:abstractNumId w:val="13"/>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02D"/>
    <w:rsid w:val="00021AEE"/>
    <w:rsid w:val="00031A82"/>
    <w:rsid w:val="000332A1"/>
    <w:rsid w:val="0003542A"/>
    <w:rsid w:val="0004297F"/>
    <w:rsid w:val="00044957"/>
    <w:rsid w:val="00055DCC"/>
    <w:rsid w:val="00060F4C"/>
    <w:rsid w:val="00061D49"/>
    <w:rsid w:val="00062876"/>
    <w:rsid w:val="000656B3"/>
    <w:rsid w:val="000864DF"/>
    <w:rsid w:val="00095002"/>
    <w:rsid w:val="000956EB"/>
    <w:rsid w:val="000A2BD0"/>
    <w:rsid w:val="000A5908"/>
    <w:rsid w:val="000B0105"/>
    <w:rsid w:val="000D12AF"/>
    <w:rsid w:val="000D18B0"/>
    <w:rsid w:val="000D3FF9"/>
    <w:rsid w:val="000D42B6"/>
    <w:rsid w:val="000D7CDC"/>
    <w:rsid w:val="000F36E4"/>
    <w:rsid w:val="00104417"/>
    <w:rsid w:val="00106846"/>
    <w:rsid w:val="0013126C"/>
    <w:rsid w:val="0014009D"/>
    <w:rsid w:val="00140EAE"/>
    <w:rsid w:val="00141812"/>
    <w:rsid w:val="001439E5"/>
    <w:rsid w:val="00144708"/>
    <w:rsid w:val="00145A9D"/>
    <w:rsid w:val="001466F5"/>
    <w:rsid w:val="00147883"/>
    <w:rsid w:val="00157017"/>
    <w:rsid w:val="00162307"/>
    <w:rsid w:val="00173522"/>
    <w:rsid w:val="00175C42"/>
    <w:rsid w:val="00180EC4"/>
    <w:rsid w:val="0018234B"/>
    <w:rsid w:val="00183A88"/>
    <w:rsid w:val="00185E60"/>
    <w:rsid w:val="001958B2"/>
    <w:rsid w:val="001A3830"/>
    <w:rsid w:val="001A7B6A"/>
    <w:rsid w:val="001B5F37"/>
    <w:rsid w:val="001B7B40"/>
    <w:rsid w:val="001C745E"/>
    <w:rsid w:val="001D021F"/>
    <w:rsid w:val="001D361B"/>
    <w:rsid w:val="001D6173"/>
    <w:rsid w:val="001E4F2E"/>
    <w:rsid w:val="001E642B"/>
    <w:rsid w:val="001F352F"/>
    <w:rsid w:val="001F3D7A"/>
    <w:rsid w:val="00206D4A"/>
    <w:rsid w:val="00210E5C"/>
    <w:rsid w:val="00211053"/>
    <w:rsid w:val="00211B46"/>
    <w:rsid w:val="0021571F"/>
    <w:rsid w:val="002163A2"/>
    <w:rsid w:val="002329A9"/>
    <w:rsid w:val="00250E53"/>
    <w:rsid w:val="00255C18"/>
    <w:rsid w:val="00272E2D"/>
    <w:rsid w:val="00276AF8"/>
    <w:rsid w:val="002844E0"/>
    <w:rsid w:val="00287E1C"/>
    <w:rsid w:val="0029501C"/>
    <w:rsid w:val="002A44A6"/>
    <w:rsid w:val="002B5E41"/>
    <w:rsid w:val="002D271F"/>
    <w:rsid w:val="002E10AF"/>
    <w:rsid w:val="00307249"/>
    <w:rsid w:val="00311042"/>
    <w:rsid w:val="003132B3"/>
    <w:rsid w:val="00320B77"/>
    <w:rsid w:val="00320F2F"/>
    <w:rsid w:val="00321372"/>
    <w:rsid w:val="00332A8D"/>
    <w:rsid w:val="003370D7"/>
    <w:rsid w:val="0034228E"/>
    <w:rsid w:val="00342D4B"/>
    <w:rsid w:val="00346B45"/>
    <w:rsid w:val="00350A98"/>
    <w:rsid w:val="00351E5C"/>
    <w:rsid w:val="003551C6"/>
    <w:rsid w:val="00356378"/>
    <w:rsid w:val="003566E6"/>
    <w:rsid w:val="00356FBB"/>
    <w:rsid w:val="00361A50"/>
    <w:rsid w:val="00361EFD"/>
    <w:rsid w:val="00363B06"/>
    <w:rsid w:val="00371BF8"/>
    <w:rsid w:val="003845EA"/>
    <w:rsid w:val="00385725"/>
    <w:rsid w:val="00391F40"/>
    <w:rsid w:val="00394361"/>
    <w:rsid w:val="003B64D1"/>
    <w:rsid w:val="003B798C"/>
    <w:rsid w:val="003D17D4"/>
    <w:rsid w:val="003D65F6"/>
    <w:rsid w:val="00411AF4"/>
    <w:rsid w:val="00411BFF"/>
    <w:rsid w:val="004241CB"/>
    <w:rsid w:val="00425DD2"/>
    <w:rsid w:val="00434469"/>
    <w:rsid w:val="0043605C"/>
    <w:rsid w:val="00440839"/>
    <w:rsid w:val="00441C45"/>
    <w:rsid w:val="00447AC7"/>
    <w:rsid w:val="004508AD"/>
    <w:rsid w:val="00462293"/>
    <w:rsid w:val="00463FEE"/>
    <w:rsid w:val="004667D5"/>
    <w:rsid w:val="00477F7A"/>
    <w:rsid w:val="00480659"/>
    <w:rsid w:val="00481CE0"/>
    <w:rsid w:val="004904FD"/>
    <w:rsid w:val="004A32A0"/>
    <w:rsid w:val="004B25B4"/>
    <w:rsid w:val="004C5E15"/>
    <w:rsid w:val="004D57B7"/>
    <w:rsid w:val="004D6C0D"/>
    <w:rsid w:val="004E5F5B"/>
    <w:rsid w:val="004F3228"/>
    <w:rsid w:val="00516DBE"/>
    <w:rsid w:val="00524707"/>
    <w:rsid w:val="00531E3B"/>
    <w:rsid w:val="0053234A"/>
    <w:rsid w:val="00536260"/>
    <w:rsid w:val="00536CCD"/>
    <w:rsid w:val="005374BC"/>
    <w:rsid w:val="0054370E"/>
    <w:rsid w:val="00552AC9"/>
    <w:rsid w:val="0056584E"/>
    <w:rsid w:val="00566706"/>
    <w:rsid w:val="00571EF9"/>
    <w:rsid w:val="00573693"/>
    <w:rsid w:val="005758D5"/>
    <w:rsid w:val="00581AB8"/>
    <w:rsid w:val="00581F7D"/>
    <w:rsid w:val="00587AC7"/>
    <w:rsid w:val="0059336F"/>
    <w:rsid w:val="00594A34"/>
    <w:rsid w:val="005967B8"/>
    <w:rsid w:val="00596ED6"/>
    <w:rsid w:val="00597779"/>
    <w:rsid w:val="005A26AB"/>
    <w:rsid w:val="005B7B13"/>
    <w:rsid w:val="005C07DC"/>
    <w:rsid w:val="005C11F9"/>
    <w:rsid w:val="005C2A44"/>
    <w:rsid w:val="005D6E79"/>
    <w:rsid w:val="005F3966"/>
    <w:rsid w:val="00605BD9"/>
    <w:rsid w:val="00606706"/>
    <w:rsid w:val="00611966"/>
    <w:rsid w:val="0061781C"/>
    <w:rsid w:val="006252ED"/>
    <w:rsid w:val="00635ADA"/>
    <w:rsid w:val="00642EE7"/>
    <w:rsid w:val="00643918"/>
    <w:rsid w:val="00644B99"/>
    <w:rsid w:val="00647121"/>
    <w:rsid w:val="0065188B"/>
    <w:rsid w:val="00653DDD"/>
    <w:rsid w:val="006542F4"/>
    <w:rsid w:val="00654C51"/>
    <w:rsid w:val="00660B2A"/>
    <w:rsid w:val="00677FE6"/>
    <w:rsid w:val="00685FE6"/>
    <w:rsid w:val="006866F4"/>
    <w:rsid w:val="006A38D9"/>
    <w:rsid w:val="006A7033"/>
    <w:rsid w:val="006A7125"/>
    <w:rsid w:val="006B4E37"/>
    <w:rsid w:val="006C36DB"/>
    <w:rsid w:val="006C555D"/>
    <w:rsid w:val="006D7208"/>
    <w:rsid w:val="006E07FB"/>
    <w:rsid w:val="006E5281"/>
    <w:rsid w:val="006F04A7"/>
    <w:rsid w:val="006F0954"/>
    <w:rsid w:val="0070037A"/>
    <w:rsid w:val="007047E8"/>
    <w:rsid w:val="007305A7"/>
    <w:rsid w:val="007352DE"/>
    <w:rsid w:val="007466A9"/>
    <w:rsid w:val="007471D6"/>
    <w:rsid w:val="00750A35"/>
    <w:rsid w:val="007564AB"/>
    <w:rsid w:val="007564EF"/>
    <w:rsid w:val="00760443"/>
    <w:rsid w:val="00764B2A"/>
    <w:rsid w:val="007A2178"/>
    <w:rsid w:val="007A3489"/>
    <w:rsid w:val="007B4B4E"/>
    <w:rsid w:val="007B57F0"/>
    <w:rsid w:val="007B7911"/>
    <w:rsid w:val="007D1831"/>
    <w:rsid w:val="007D26F1"/>
    <w:rsid w:val="007E7715"/>
    <w:rsid w:val="007F32F7"/>
    <w:rsid w:val="007F4A35"/>
    <w:rsid w:val="007F76C5"/>
    <w:rsid w:val="008064A0"/>
    <w:rsid w:val="00806CBC"/>
    <w:rsid w:val="008312D0"/>
    <w:rsid w:val="00833DE4"/>
    <w:rsid w:val="008403DB"/>
    <w:rsid w:val="00842950"/>
    <w:rsid w:val="008472DE"/>
    <w:rsid w:val="00855D83"/>
    <w:rsid w:val="00862F2C"/>
    <w:rsid w:val="00871CC6"/>
    <w:rsid w:val="00872609"/>
    <w:rsid w:val="00874B57"/>
    <w:rsid w:val="0087668F"/>
    <w:rsid w:val="00882756"/>
    <w:rsid w:val="00883A4B"/>
    <w:rsid w:val="00891D02"/>
    <w:rsid w:val="008A47D4"/>
    <w:rsid w:val="008B5D64"/>
    <w:rsid w:val="008C7AF2"/>
    <w:rsid w:val="008E2063"/>
    <w:rsid w:val="008E20C1"/>
    <w:rsid w:val="008E5834"/>
    <w:rsid w:val="008E73F1"/>
    <w:rsid w:val="008F629F"/>
    <w:rsid w:val="008F7F58"/>
    <w:rsid w:val="00907453"/>
    <w:rsid w:val="009137CC"/>
    <w:rsid w:val="00913C5A"/>
    <w:rsid w:val="00917ED6"/>
    <w:rsid w:val="00921163"/>
    <w:rsid w:val="009315F8"/>
    <w:rsid w:val="00935ADD"/>
    <w:rsid w:val="00945E86"/>
    <w:rsid w:val="00950D27"/>
    <w:rsid w:val="00961F93"/>
    <w:rsid w:val="0096447E"/>
    <w:rsid w:val="009657B0"/>
    <w:rsid w:val="00973694"/>
    <w:rsid w:val="00975E8C"/>
    <w:rsid w:val="00975EC9"/>
    <w:rsid w:val="009A5080"/>
    <w:rsid w:val="009B75CF"/>
    <w:rsid w:val="009C7A9F"/>
    <w:rsid w:val="009E21AB"/>
    <w:rsid w:val="009F36EC"/>
    <w:rsid w:val="009F380F"/>
    <w:rsid w:val="009F4399"/>
    <w:rsid w:val="00A14F0A"/>
    <w:rsid w:val="00A20933"/>
    <w:rsid w:val="00A20968"/>
    <w:rsid w:val="00A33593"/>
    <w:rsid w:val="00A42442"/>
    <w:rsid w:val="00A50F41"/>
    <w:rsid w:val="00A54557"/>
    <w:rsid w:val="00A566B2"/>
    <w:rsid w:val="00A568F0"/>
    <w:rsid w:val="00A57244"/>
    <w:rsid w:val="00A5778D"/>
    <w:rsid w:val="00A61855"/>
    <w:rsid w:val="00A61B77"/>
    <w:rsid w:val="00A63F1F"/>
    <w:rsid w:val="00A720A7"/>
    <w:rsid w:val="00A743D6"/>
    <w:rsid w:val="00A749BF"/>
    <w:rsid w:val="00A75C4A"/>
    <w:rsid w:val="00A77720"/>
    <w:rsid w:val="00A84CF1"/>
    <w:rsid w:val="00A91319"/>
    <w:rsid w:val="00AA0B79"/>
    <w:rsid w:val="00AA682D"/>
    <w:rsid w:val="00AB3731"/>
    <w:rsid w:val="00AB3B76"/>
    <w:rsid w:val="00AB54A8"/>
    <w:rsid w:val="00AE1B6B"/>
    <w:rsid w:val="00AE384B"/>
    <w:rsid w:val="00AE521A"/>
    <w:rsid w:val="00AF5EAF"/>
    <w:rsid w:val="00B076EC"/>
    <w:rsid w:val="00B34951"/>
    <w:rsid w:val="00B42943"/>
    <w:rsid w:val="00B44695"/>
    <w:rsid w:val="00B52FAD"/>
    <w:rsid w:val="00B53563"/>
    <w:rsid w:val="00B563E9"/>
    <w:rsid w:val="00B62641"/>
    <w:rsid w:val="00B670F0"/>
    <w:rsid w:val="00B676CB"/>
    <w:rsid w:val="00B71036"/>
    <w:rsid w:val="00B718B1"/>
    <w:rsid w:val="00B75965"/>
    <w:rsid w:val="00B8097C"/>
    <w:rsid w:val="00B920A1"/>
    <w:rsid w:val="00B95563"/>
    <w:rsid w:val="00BA0699"/>
    <w:rsid w:val="00BA0ED4"/>
    <w:rsid w:val="00BA5B7D"/>
    <w:rsid w:val="00BA6528"/>
    <w:rsid w:val="00BA6BB7"/>
    <w:rsid w:val="00BB5256"/>
    <w:rsid w:val="00BD010A"/>
    <w:rsid w:val="00BD013A"/>
    <w:rsid w:val="00BE1DDC"/>
    <w:rsid w:val="00C029EB"/>
    <w:rsid w:val="00C02B7B"/>
    <w:rsid w:val="00C22936"/>
    <w:rsid w:val="00C3231E"/>
    <w:rsid w:val="00C324FD"/>
    <w:rsid w:val="00C37E89"/>
    <w:rsid w:val="00C42448"/>
    <w:rsid w:val="00C425BB"/>
    <w:rsid w:val="00C50A22"/>
    <w:rsid w:val="00C5288B"/>
    <w:rsid w:val="00C52E12"/>
    <w:rsid w:val="00C70484"/>
    <w:rsid w:val="00C7073C"/>
    <w:rsid w:val="00C72E8F"/>
    <w:rsid w:val="00C72ECA"/>
    <w:rsid w:val="00C72FE0"/>
    <w:rsid w:val="00C8532F"/>
    <w:rsid w:val="00C91547"/>
    <w:rsid w:val="00C941C7"/>
    <w:rsid w:val="00CA575D"/>
    <w:rsid w:val="00CB0556"/>
    <w:rsid w:val="00CB340C"/>
    <w:rsid w:val="00CC060A"/>
    <w:rsid w:val="00CC0A12"/>
    <w:rsid w:val="00CC1A1A"/>
    <w:rsid w:val="00CC1D61"/>
    <w:rsid w:val="00CC5BF8"/>
    <w:rsid w:val="00CE1CCE"/>
    <w:rsid w:val="00D042AB"/>
    <w:rsid w:val="00D14FA5"/>
    <w:rsid w:val="00D16D0F"/>
    <w:rsid w:val="00D26EB0"/>
    <w:rsid w:val="00D34829"/>
    <w:rsid w:val="00D41017"/>
    <w:rsid w:val="00D50CFB"/>
    <w:rsid w:val="00D54C2B"/>
    <w:rsid w:val="00D561F4"/>
    <w:rsid w:val="00D6528E"/>
    <w:rsid w:val="00D86520"/>
    <w:rsid w:val="00D86F96"/>
    <w:rsid w:val="00D90D30"/>
    <w:rsid w:val="00D9516D"/>
    <w:rsid w:val="00D960C1"/>
    <w:rsid w:val="00DA58B9"/>
    <w:rsid w:val="00DC7002"/>
    <w:rsid w:val="00DD2802"/>
    <w:rsid w:val="00DD2854"/>
    <w:rsid w:val="00DD2BB1"/>
    <w:rsid w:val="00DE0264"/>
    <w:rsid w:val="00DE3636"/>
    <w:rsid w:val="00DF218E"/>
    <w:rsid w:val="00E07FA1"/>
    <w:rsid w:val="00E104AE"/>
    <w:rsid w:val="00E134D7"/>
    <w:rsid w:val="00E151F6"/>
    <w:rsid w:val="00E255AB"/>
    <w:rsid w:val="00E30DA9"/>
    <w:rsid w:val="00E31F89"/>
    <w:rsid w:val="00E371F2"/>
    <w:rsid w:val="00E43085"/>
    <w:rsid w:val="00E460BD"/>
    <w:rsid w:val="00E50425"/>
    <w:rsid w:val="00E52AE2"/>
    <w:rsid w:val="00E52B19"/>
    <w:rsid w:val="00E57AC8"/>
    <w:rsid w:val="00E73109"/>
    <w:rsid w:val="00E73294"/>
    <w:rsid w:val="00E809C4"/>
    <w:rsid w:val="00E840FC"/>
    <w:rsid w:val="00E861BE"/>
    <w:rsid w:val="00E92434"/>
    <w:rsid w:val="00E94C28"/>
    <w:rsid w:val="00EA14B2"/>
    <w:rsid w:val="00EA6610"/>
    <w:rsid w:val="00EB046C"/>
    <w:rsid w:val="00EB5917"/>
    <w:rsid w:val="00EC1EF7"/>
    <w:rsid w:val="00EC2998"/>
    <w:rsid w:val="00ED036B"/>
    <w:rsid w:val="00ED39E9"/>
    <w:rsid w:val="00ED49D5"/>
    <w:rsid w:val="00EE1A10"/>
    <w:rsid w:val="00EE3952"/>
    <w:rsid w:val="00EE6217"/>
    <w:rsid w:val="00EE7329"/>
    <w:rsid w:val="00EF139D"/>
    <w:rsid w:val="00F0712A"/>
    <w:rsid w:val="00F07384"/>
    <w:rsid w:val="00F34D50"/>
    <w:rsid w:val="00F44A0C"/>
    <w:rsid w:val="00F502FE"/>
    <w:rsid w:val="00F551C8"/>
    <w:rsid w:val="00F652DF"/>
    <w:rsid w:val="00F67F0C"/>
    <w:rsid w:val="00F70EE7"/>
    <w:rsid w:val="00FB03A6"/>
    <w:rsid w:val="00FB31CB"/>
    <w:rsid w:val="00FB5A42"/>
    <w:rsid w:val="00FC62A8"/>
    <w:rsid w:val="00FD0412"/>
    <w:rsid w:val="00FE2693"/>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 w:type="paragraph" w:customStyle="1" w:styleId="11">
    <w:name w:val="列出段落1"/>
    <w:basedOn w:val="a"/>
    <w:rsid w:val="00C7048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2">
    <w:name w:val="正文1"/>
    <w:rsid w:val="00833DE4"/>
    <w:pPr>
      <w:suppressAutoHyphens/>
      <w:autoSpaceDN w:val="0"/>
      <w:spacing w:after="200" w:line="276" w:lineRule="auto"/>
      <w:textAlignment w:val="baseline"/>
    </w:pPr>
    <w:rPr>
      <w:rFonts w:ascii="Calibri" w:eastAsia="宋体" w:hAnsi="Calibri" w:cs="Calibri"/>
      <w:kern w:val="0"/>
      <w:sz w:val="22"/>
      <w:lang w:eastAsia="en-US"/>
    </w:rPr>
  </w:style>
  <w:style w:type="character" w:customStyle="1" w:styleId="WW8Num8z4">
    <w:name w:val="WW8Num8z4"/>
    <w:rsid w:val="001E642B"/>
  </w:style>
  <w:style w:type="paragraph" w:customStyle="1" w:styleId="TAC">
    <w:name w:val="TAC"/>
    <w:basedOn w:val="TAL"/>
    <w:link w:val="TACChar"/>
    <w:rsid w:val="003845EA"/>
    <w:pPr>
      <w:overflowPunct w:val="0"/>
      <w:autoSpaceDE w:val="0"/>
      <w:autoSpaceDN w:val="0"/>
      <w:adjustRightInd w:val="0"/>
      <w:jc w:val="center"/>
      <w:textAlignment w:val="baseline"/>
    </w:pPr>
    <w:rPr>
      <w:rFonts w:eastAsiaTheme="minorEastAsia"/>
      <w:lang w:eastAsia="ko-KR"/>
    </w:rPr>
  </w:style>
  <w:style w:type="character" w:customStyle="1" w:styleId="TACChar">
    <w:name w:val="TAC Char"/>
    <w:link w:val="TAC"/>
    <w:qFormat/>
    <w:rsid w:val="003845EA"/>
    <w:rPr>
      <w:rFonts w:ascii="Arial"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2D187-41CA-4236-98E3-D0CE9862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2</Pages>
  <Words>698</Words>
  <Characters>3981</Characters>
  <Application>Microsoft Office Word</Application>
  <DocSecurity>0</DocSecurity>
  <Lines>33</Lines>
  <Paragraphs>9</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116</cp:revision>
  <dcterms:created xsi:type="dcterms:W3CDTF">2022-08-09T06:59:00Z</dcterms:created>
  <dcterms:modified xsi:type="dcterms:W3CDTF">2023-08-11T03:22:00Z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